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FFFFF"/>
  <w:body>
    <w:p w:rsidRPr="002C7830" w:rsidR="00AB0E98" w:rsidRDefault="0000202D" w14:paraId="00000015" w14:textId="77777777">
      <w:pPr>
        <w:pBdr>
          <w:top w:val="nil"/>
          <w:left w:val="nil"/>
          <w:bottom w:val="nil"/>
          <w:right w:val="nil"/>
          <w:between w:val="nil"/>
        </w:pBdr>
        <w:rPr>
          <w:rFonts w:ascii="Arial" w:hAnsi="Arial" w:eastAsia="Arial" w:cs="Arial"/>
          <w:color w:val="000000" w:themeColor="text1"/>
          <w:sz w:val="32"/>
          <w:szCs w:val="32"/>
        </w:rPr>
      </w:pPr>
      <w:r w:rsidRPr="002C7830">
        <w:rPr>
          <w:rFonts w:ascii="Arial" w:hAnsi="Arial" w:eastAsia="Arial" w:cs="Arial"/>
          <w:color w:val="000000" w:themeColor="text1"/>
          <w:sz w:val="32"/>
          <w:szCs w:val="32"/>
        </w:rPr>
        <w:t xml:space="preserve">JOB DESCRIPTION FORM </w:t>
      </w:r>
    </w:p>
    <w:p w:rsidRPr="002C7830" w:rsidR="00AB0E98" w:rsidRDefault="00AB0E98" w14:paraId="00000016" w14:textId="77777777">
      <w:pPr>
        <w:rPr>
          <w:rFonts w:ascii="Open Sans" w:hAnsi="Open Sans" w:eastAsia="Open Sans" w:cs="Open Sans"/>
          <w:color w:val="000000" w:themeColor="text1"/>
        </w:rPr>
      </w:pPr>
    </w:p>
    <w:p w:rsidRPr="002C7830" w:rsidR="00AB0E98" w:rsidRDefault="00AB0E98" w14:paraId="00000017" w14:textId="77777777">
      <w:pPr>
        <w:jc w:val="right"/>
        <w:rPr>
          <w:rFonts w:ascii="Open Sans" w:hAnsi="Open Sans" w:eastAsia="Open Sans" w:cs="Open Sans"/>
          <w:color w:val="000000" w:themeColor="text1"/>
        </w:rPr>
      </w:pPr>
    </w:p>
    <w:tbl>
      <w:tblPr>
        <w:tblStyle w:val="a"/>
        <w:tblW w:w="9038" w:type="dxa"/>
        <w:tblLayout w:type="fixed"/>
        <w:tblLook w:val="0000" w:firstRow="0" w:lastRow="0" w:firstColumn="0" w:lastColumn="0" w:noHBand="0" w:noVBand="0"/>
      </w:tblPr>
      <w:tblGrid>
        <w:gridCol w:w="2234"/>
        <w:gridCol w:w="6804"/>
      </w:tblGrid>
      <w:tr w:rsidRPr="002C7830" w:rsidR="002C7830" w:rsidTr="4AB6AC51" w14:paraId="1AFFDDFA" w14:textId="77777777">
        <w:tc>
          <w:tcPr>
            <w:tcW w:w="2234" w:type="dxa"/>
            <w:tcMar/>
          </w:tcPr>
          <w:p w:rsidRPr="002C7830" w:rsidR="00AB0E98" w:rsidP="1F897EB0" w:rsidRDefault="0000202D" w14:paraId="00000018" w14:textId="442FE9C1">
            <w:pPr>
              <w:pBdr>
                <w:top w:val="nil" w:color="000000" w:sz="0" w:space="0"/>
                <w:left w:val="nil" w:color="000000" w:sz="0" w:space="0"/>
                <w:bottom w:val="nil" w:color="000000" w:sz="0" w:space="0"/>
                <w:right w:val="nil" w:color="000000" w:sz="0" w:space="0"/>
                <w:between w:val="nil" w:color="000000" w:sz="0" w:space="0"/>
              </w:pBdr>
              <w:spacing w:before="120" w:after="120"/>
              <w:rPr>
                <w:b w:val="1"/>
                <w:bCs w:val="1"/>
                <w:color w:val="000000" w:themeColor="text1"/>
              </w:rPr>
            </w:pPr>
            <w:r w:rsidRPr="1F897EB0" w:rsidR="0000202D">
              <w:rPr>
                <w:b w:val="1"/>
                <w:bCs w:val="1"/>
                <w:color w:val="000000" w:themeColor="text1" w:themeTint="FF" w:themeShade="FF"/>
              </w:rPr>
              <w:t>Job Title</w:t>
            </w:r>
            <w:r w:rsidRPr="1F897EB0" w:rsidR="153FFC4E">
              <w:rPr>
                <w:b w:val="1"/>
                <w:bCs w:val="1"/>
                <w:color w:val="000000" w:themeColor="text1" w:themeTint="FF" w:themeShade="FF"/>
              </w:rPr>
              <w:t xml:space="preserve"> &amp; Salary</w:t>
            </w:r>
            <w:r w:rsidRPr="1F897EB0" w:rsidR="01BC7F3F">
              <w:rPr>
                <w:b w:val="1"/>
                <w:bCs w:val="1"/>
                <w:color w:val="000000" w:themeColor="text1" w:themeTint="FF" w:themeShade="FF"/>
              </w:rPr>
              <w:t xml:space="preserve"> Band</w:t>
            </w:r>
            <w:r w:rsidRPr="1F897EB0" w:rsidR="0000202D">
              <w:rPr>
                <w:b w:val="1"/>
                <w:bCs w:val="1"/>
                <w:color w:val="000000" w:themeColor="text1" w:themeTint="FF" w:themeShade="FF"/>
              </w:rPr>
              <w:t>:</w:t>
            </w:r>
          </w:p>
        </w:tc>
        <w:tc>
          <w:tcPr>
            <w:tcW w:w="6804" w:type="dxa"/>
            <w:tcMar/>
          </w:tcPr>
          <w:p w:rsidRPr="002C7830" w:rsidR="00AB0E98" w:rsidP="4AB6AC51" w:rsidRDefault="461571DC" w14:paraId="2C48A6E1" w14:textId="5BDA18A9">
            <w:pPr>
              <w:pBdr>
                <w:top w:val="nil" w:color="000000" w:sz="0" w:space="0"/>
                <w:left w:val="nil" w:color="000000" w:sz="0" w:space="0"/>
                <w:bottom w:val="nil" w:color="000000" w:sz="0" w:space="0"/>
                <w:right w:val="nil" w:color="000000" w:sz="0" w:space="0"/>
                <w:between w:val="nil" w:color="000000" w:sz="0" w:space="0"/>
              </w:pBdr>
              <w:rPr>
                <w:rFonts w:ascii="Arial" w:hAnsi="Arial" w:eastAsia="Arial" w:cs="Arial"/>
                <w:color w:val="000000" w:themeColor="text1" w:themeTint="FF" w:themeShade="FF"/>
                <w:sz w:val="20"/>
                <w:szCs w:val="20"/>
              </w:rPr>
            </w:pPr>
            <w:r w:rsidRPr="4AB6AC51" w:rsidR="461571DC">
              <w:rPr>
                <w:rFonts w:ascii="Arial" w:hAnsi="Arial" w:eastAsia="Arial" w:cs="Arial"/>
                <w:color w:val="000000" w:themeColor="text1" w:themeTint="FF" w:themeShade="FF"/>
                <w:sz w:val="20"/>
                <w:szCs w:val="20"/>
              </w:rPr>
              <w:t xml:space="preserve">Executive Director </w:t>
            </w:r>
            <w:r w:rsidRPr="4AB6AC51" w:rsidR="0048320F">
              <w:rPr>
                <w:rFonts w:ascii="Arial" w:hAnsi="Arial" w:eastAsia="Arial" w:cs="Arial"/>
                <w:color w:val="000000" w:themeColor="text1" w:themeTint="FF" w:themeShade="FF"/>
                <w:sz w:val="20"/>
                <w:szCs w:val="20"/>
              </w:rPr>
              <w:t>for</w:t>
            </w:r>
            <w:r w:rsidRPr="4AB6AC51" w:rsidR="0048320F">
              <w:rPr>
                <w:rFonts w:ascii="Arial" w:hAnsi="Arial" w:eastAsia="Arial" w:cs="Arial"/>
                <w:color w:val="000000" w:themeColor="text1" w:themeTint="FF" w:themeShade="FF"/>
                <w:sz w:val="20"/>
                <w:szCs w:val="20"/>
              </w:rPr>
              <w:t xml:space="preserve"> Children and Young People’s Services</w:t>
            </w:r>
            <w:r w:rsidRPr="4AB6AC51" w:rsidR="0048320F">
              <w:rPr>
                <w:rFonts w:ascii="Arial" w:hAnsi="Arial" w:eastAsia="Arial" w:cs="Arial"/>
                <w:color w:val="000000" w:themeColor="text1" w:themeTint="FF" w:themeShade="FF"/>
                <w:sz w:val="20"/>
                <w:szCs w:val="20"/>
              </w:rPr>
              <w:t xml:space="preserve"> </w:t>
            </w:r>
          </w:p>
          <w:p w:rsidRPr="002C7830" w:rsidR="00AB0E98" w:rsidP="15E1EB49" w:rsidRDefault="461571DC" w14:paraId="00000019" w14:textId="0A8123AD">
            <w:pPr>
              <w:pStyle w:val="Normal"/>
              <w:pBdr>
                <w:top w:val="nil" w:color="000000" w:sz="0" w:space="0"/>
                <w:left w:val="nil" w:color="000000" w:sz="0" w:space="0"/>
                <w:bottom w:val="nil" w:color="000000" w:sz="0" w:space="0"/>
                <w:right w:val="nil" w:color="000000" w:sz="0" w:space="0"/>
                <w:between w:val="nil" w:color="000000" w:sz="0" w:space="0"/>
              </w:pBdr>
              <w:rPr>
                <w:rFonts w:ascii="Arial" w:hAnsi="Arial" w:eastAsia="Arial" w:cs="Arial"/>
                <w:color w:val="000000" w:themeColor="text1"/>
                <w:sz w:val="20"/>
                <w:szCs w:val="20"/>
              </w:rPr>
            </w:pPr>
            <w:r w:rsidRPr="15E1EB49" w:rsidR="71580727">
              <w:rPr>
                <w:rFonts w:ascii="Arial" w:hAnsi="Arial" w:eastAsia="Arial" w:cs="Arial"/>
                <w:color w:val="000000" w:themeColor="text1" w:themeTint="FF" w:themeShade="FF"/>
                <w:sz w:val="20"/>
                <w:szCs w:val="20"/>
              </w:rPr>
              <w:t>Salary b</w:t>
            </w:r>
            <w:r w:rsidRPr="15E1EB49" w:rsidR="2AB9DA0E">
              <w:rPr>
                <w:rFonts w:ascii="Arial" w:hAnsi="Arial" w:eastAsia="Arial" w:cs="Arial"/>
                <w:color w:val="000000" w:themeColor="text1" w:themeTint="FF" w:themeShade="FF"/>
                <w:sz w:val="20"/>
                <w:szCs w:val="20"/>
              </w:rPr>
              <w:t>and</w:t>
            </w:r>
            <w:r w:rsidRPr="15E1EB49" w:rsidR="71580727">
              <w:rPr>
                <w:rFonts w:ascii="Arial" w:hAnsi="Arial" w:eastAsia="Arial" w:cs="Arial"/>
                <w:color w:val="000000" w:themeColor="text1" w:themeTint="FF" w:themeShade="FF"/>
                <w:sz w:val="20"/>
                <w:szCs w:val="20"/>
              </w:rPr>
              <w:t xml:space="preserve"> - £142,511 - £173,753 </w:t>
            </w:r>
            <w:r w:rsidRPr="15E1EB49" w:rsidR="104BCD69">
              <w:rPr>
                <w:rFonts w:ascii="Arial" w:hAnsi="Arial" w:eastAsia="Arial" w:cs="Arial"/>
                <w:color w:val="000000" w:themeColor="text1" w:themeTint="FF" w:themeShade="FF"/>
                <w:sz w:val="20"/>
                <w:szCs w:val="20"/>
              </w:rPr>
              <w:t>(</w:t>
            </w:r>
            <w:r w:rsidRPr="15E1EB49" w:rsidR="104BCD69">
              <w:rPr>
                <w:rFonts w:ascii="Arial" w:hAnsi="Arial" w:eastAsia="Arial" w:cs="Arial"/>
                <w:b w:val="0"/>
                <w:bCs w:val="0"/>
                <w:i w:val="0"/>
                <w:iCs w:val="0"/>
                <w:caps w:val="0"/>
                <w:smallCaps w:val="0"/>
                <w:noProof w:val="0"/>
                <w:color w:val="000000" w:themeColor="text1" w:themeTint="FF" w:themeShade="FF"/>
                <w:sz w:val="20"/>
                <w:szCs w:val="20"/>
                <w:lang w:val="en-GB"/>
              </w:rPr>
              <w:t>dependent</w:t>
            </w:r>
            <w:r w:rsidRPr="15E1EB49" w:rsidR="71580727">
              <w:rPr>
                <w:rFonts w:ascii="Arial" w:hAnsi="Arial" w:eastAsia="Arial" w:cs="Arial"/>
                <w:color w:val="000000" w:themeColor="text1" w:themeTint="FF" w:themeShade="FF"/>
                <w:sz w:val="20"/>
                <w:szCs w:val="20"/>
              </w:rPr>
              <w:t xml:space="preserve"> on experience</w:t>
            </w:r>
            <w:r w:rsidRPr="15E1EB49" w:rsidR="5996AB76">
              <w:rPr>
                <w:rFonts w:ascii="Arial" w:hAnsi="Arial" w:eastAsia="Arial" w:cs="Arial"/>
                <w:color w:val="000000" w:themeColor="text1" w:themeTint="FF" w:themeShade="FF"/>
                <w:sz w:val="20"/>
                <w:szCs w:val="20"/>
              </w:rPr>
              <w:t>)</w:t>
            </w:r>
          </w:p>
        </w:tc>
      </w:tr>
      <w:tr w:rsidRPr="002C7830" w:rsidR="002C7830" w:rsidTr="4AB6AC51" w14:paraId="7F704F12" w14:textId="77777777">
        <w:tc>
          <w:tcPr>
            <w:tcW w:w="2234" w:type="dxa"/>
            <w:tcMar/>
          </w:tcPr>
          <w:p w:rsidRPr="002C7830" w:rsidR="00AB0E98" w:rsidRDefault="0000202D" w14:paraId="0000001A" w14:textId="77777777">
            <w:pPr>
              <w:pBdr>
                <w:top w:val="nil"/>
                <w:left w:val="nil"/>
                <w:bottom w:val="nil"/>
                <w:right w:val="nil"/>
                <w:between w:val="nil"/>
              </w:pBdr>
              <w:spacing w:before="120" w:after="120"/>
              <w:rPr>
                <w:color w:val="000000" w:themeColor="text1"/>
              </w:rPr>
            </w:pPr>
            <w:r w:rsidRPr="002C7830">
              <w:rPr>
                <w:b/>
                <w:color w:val="000000" w:themeColor="text1"/>
              </w:rPr>
              <w:t>Job Holder:</w:t>
            </w:r>
          </w:p>
        </w:tc>
        <w:tc>
          <w:tcPr>
            <w:tcW w:w="6804" w:type="dxa"/>
            <w:tcBorders>
              <w:top w:val="dashed" w:color="000000" w:themeColor="text1" w:sz="4" w:space="0"/>
            </w:tcBorders>
            <w:tcMar/>
          </w:tcPr>
          <w:p w:rsidRPr="002C7830" w:rsidR="00AB0E98" w:rsidRDefault="00AB0E98" w14:paraId="0000001B" w14:textId="40AB054A">
            <w:pPr>
              <w:pBdr>
                <w:top w:val="nil"/>
                <w:left w:val="nil"/>
                <w:bottom w:val="nil"/>
                <w:right w:val="nil"/>
                <w:between w:val="nil"/>
              </w:pBdr>
              <w:rPr>
                <w:color w:val="000000" w:themeColor="text1"/>
              </w:rPr>
            </w:pPr>
          </w:p>
        </w:tc>
      </w:tr>
      <w:tr w:rsidRPr="002C7830" w:rsidR="00AB0E98" w:rsidTr="4AB6AC51" w14:paraId="2FE75890" w14:textId="77777777">
        <w:tc>
          <w:tcPr>
            <w:tcW w:w="2234" w:type="dxa"/>
            <w:tcMar/>
          </w:tcPr>
          <w:p w:rsidRPr="002C7830" w:rsidR="00AB0E98" w:rsidRDefault="0000202D" w14:paraId="0000001C" w14:textId="77777777">
            <w:pPr>
              <w:pBdr>
                <w:top w:val="nil"/>
                <w:left w:val="nil"/>
                <w:bottom w:val="nil"/>
                <w:right w:val="nil"/>
                <w:between w:val="nil"/>
              </w:pBdr>
              <w:spacing w:before="120"/>
              <w:rPr>
                <w:color w:val="000000" w:themeColor="text1"/>
              </w:rPr>
            </w:pPr>
            <w:r w:rsidRPr="002C7830">
              <w:rPr>
                <w:b/>
                <w:color w:val="000000" w:themeColor="text1"/>
              </w:rPr>
              <w:t>Reports to:</w:t>
            </w:r>
          </w:p>
          <w:p w:rsidRPr="002C7830" w:rsidR="00AB0E98" w:rsidRDefault="0000202D" w14:paraId="0000001D" w14:textId="77777777">
            <w:pPr>
              <w:pBdr>
                <w:top w:val="nil"/>
                <w:left w:val="nil"/>
                <w:bottom w:val="nil"/>
                <w:right w:val="nil"/>
                <w:between w:val="nil"/>
              </w:pBdr>
              <w:spacing w:after="120"/>
              <w:rPr>
                <w:color w:val="000000" w:themeColor="text1"/>
              </w:rPr>
            </w:pPr>
            <w:r w:rsidRPr="002C7830">
              <w:rPr>
                <w:b/>
                <w:color w:val="000000" w:themeColor="text1"/>
              </w:rPr>
              <w:t>(Name &amp; Title)</w:t>
            </w:r>
          </w:p>
        </w:tc>
        <w:tc>
          <w:tcPr>
            <w:tcW w:w="6804" w:type="dxa"/>
            <w:tcBorders>
              <w:top w:val="dashed" w:color="000000" w:themeColor="text1" w:sz="4" w:space="0"/>
              <w:bottom w:val="dashed" w:color="000000" w:themeColor="text1" w:sz="4" w:space="0"/>
            </w:tcBorders>
            <w:tcMar/>
          </w:tcPr>
          <w:p w:rsidRPr="002C7830" w:rsidR="00AB0E98" w:rsidP="15E1EB49" w:rsidRDefault="005B4526" w14:paraId="0000001E" w14:textId="407B3E29">
            <w:pPr>
              <w:pBdr>
                <w:top w:val="nil" w:color="000000" w:sz="0" w:space="0"/>
                <w:left w:val="nil" w:color="000000" w:sz="0" w:space="0"/>
                <w:bottom w:val="nil" w:color="000000" w:sz="0" w:space="0"/>
                <w:right w:val="nil" w:color="000000" w:sz="0" w:space="0"/>
                <w:between w:val="nil" w:color="000000" w:sz="0" w:space="0"/>
              </w:pBdr>
              <w:rPr>
                <w:rFonts w:ascii="Arial" w:hAnsi="Arial" w:eastAsia="Arial" w:cs="Arial"/>
                <w:color w:val="000000" w:themeColor="text1"/>
                <w:sz w:val="22"/>
                <w:szCs w:val="22"/>
              </w:rPr>
            </w:pPr>
            <w:r w:rsidRPr="15E1EB49" w:rsidR="005B4526">
              <w:rPr>
                <w:rFonts w:ascii="Arial" w:hAnsi="Arial" w:eastAsia="Arial" w:cs="Arial"/>
                <w:color w:val="000000" w:themeColor="text1" w:themeTint="FF" w:themeShade="FF"/>
                <w:sz w:val="22"/>
                <w:szCs w:val="22"/>
              </w:rPr>
              <w:t>Matt Gladstone – Chief Executive</w:t>
            </w:r>
          </w:p>
        </w:tc>
      </w:tr>
    </w:tbl>
    <w:p w:rsidRPr="002C7830" w:rsidR="00AB0E98" w:rsidRDefault="00AB0E98" w14:paraId="0000001F" w14:textId="77777777">
      <w:pPr>
        <w:rPr>
          <w:rFonts w:ascii="Open Sans" w:hAnsi="Open Sans" w:eastAsia="Open Sans" w:cs="Open Sans"/>
          <w:color w:val="000000" w:themeColor="text1"/>
        </w:rPr>
      </w:pPr>
    </w:p>
    <w:p w:rsidRPr="002C7830" w:rsidR="00AB0E98" w:rsidRDefault="00AB0E98" w14:paraId="00000020" w14:textId="77777777">
      <w:pPr>
        <w:rPr>
          <w:rFonts w:ascii="Open Sans" w:hAnsi="Open Sans" w:eastAsia="Open Sans" w:cs="Open Sans"/>
          <w:color w:val="000000" w:themeColor="text1"/>
        </w:rPr>
      </w:pPr>
    </w:p>
    <w:tbl>
      <w:tblPr>
        <w:tblStyle w:val="a0"/>
        <w:tblW w:w="9039" w:type="dxa"/>
        <w:tblBorders>
          <w:top w:val="single" w:color="203B71" w:sz="12" w:space="0"/>
          <w:left w:val="single" w:color="203B71" w:sz="12" w:space="0"/>
          <w:bottom w:val="single" w:color="203B71" w:sz="12" w:space="0"/>
          <w:right w:val="single" w:color="203B71" w:sz="12" w:space="0"/>
          <w:insideH w:val="single" w:color="203B71" w:sz="12" w:space="0"/>
          <w:insideV w:val="single" w:color="203B71" w:sz="12" w:space="0"/>
        </w:tblBorders>
        <w:tblLayout w:type="fixed"/>
        <w:tblLook w:val="0000" w:firstRow="0" w:lastRow="0" w:firstColumn="0" w:lastColumn="0" w:noHBand="0" w:noVBand="0"/>
      </w:tblPr>
      <w:tblGrid>
        <w:gridCol w:w="9039"/>
      </w:tblGrid>
      <w:tr w:rsidRPr="002C7830" w:rsidR="002C7830" w:rsidTr="5E8BF42B" w14:paraId="72DC551E" w14:textId="77777777">
        <w:tc>
          <w:tcPr>
            <w:tcW w:w="9039" w:type="dxa"/>
            <w:shd w:val="clear" w:color="auto" w:fill="BEC5CA"/>
          </w:tcPr>
          <w:p w:rsidRPr="002C7830" w:rsidR="00AB0E98" w:rsidRDefault="0000202D" w14:paraId="00000021" w14:textId="77777777">
            <w:pPr>
              <w:pBdr>
                <w:top w:val="nil"/>
                <w:left w:val="nil"/>
                <w:bottom w:val="nil"/>
                <w:right w:val="nil"/>
                <w:between w:val="nil"/>
              </w:pBdr>
              <w:spacing w:before="120" w:after="120"/>
              <w:rPr>
                <w:color w:val="000000" w:themeColor="text1"/>
              </w:rPr>
            </w:pPr>
            <w:r w:rsidRPr="002C7830">
              <w:rPr>
                <w:b/>
                <w:color w:val="000000" w:themeColor="text1"/>
              </w:rPr>
              <w:t>1.</w:t>
            </w:r>
            <w:r w:rsidRPr="002C7830">
              <w:rPr>
                <w:b/>
                <w:color w:val="000000" w:themeColor="text1"/>
              </w:rPr>
              <w:tab/>
            </w:r>
            <w:r w:rsidRPr="002C7830">
              <w:rPr>
                <w:b/>
                <w:color w:val="000000" w:themeColor="text1"/>
              </w:rPr>
              <w:t>Job Purpose:</w:t>
            </w:r>
          </w:p>
        </w:tc>
      </w:tr>
      <w:tr w:rsidRPr="002C7830" w:rsidR="00AB0E98" w:rsidTr="5E8BF42B" w14:paraId="672A6659" w14:textId="77777777">
        <w:tc>
          <w:tcPr>
            <w:tcW w:w="9039" w:type="dxa"/>
          </w:tcPr>
          <w:p w:rsidR="002639FF" w:rsidP="002639FF" w:rsidRDefault="002639FF" w14:paraId="0BA0B45D" w14:textId="77777777">
            <w:pPr>
              <w:pBdr>
                <w:top w:val="nil"/>
                <w:left w:val="nil"/>
                <w:bottom w:val="nil"/>
                <w:right w:val="nil"/>
                <w:between w:val="nil"/>
              </w:pBdr>
              <w:rPr>
                <w:rFonts w:ascii="Arial" w:hAnsi="Arial" w:eastAsia="Arial" w:cs="Arial"/>
                <w:color w:val="000000" w:themeColor="text1"/>
                <w:sz w:val="22"/>
                <w:szCs w:val="22"/>
              </w:rPr>
            </w:pPr>
            <w:r w:rsidRPr="7F6433B7">
              <w:rPr>
                <w:rFonts w:ascii="Arial" w:hAnsi="Arial" w:eastAsia="Arial" w:cs="Arial"/>
                <w:color w:val="000000" w:themeColor="text1"/>
                <w:sz w:val="22"/>
                <w:szCs w:val="22"/>
              </w:rPr>
              <w:t>An Executive Director of the Council and a core member of the Corporate Leadership Team (CLT), this role takes collective and shared responsibility for the effective leadership and corporate management of the Council’s services, delivery of the Council’s statutory functions, improved outcomes and ensuring the most effective use of the Council’s resources.</w:t>
            </w:r>
          </w:p>
          <w:p w:rsidR="002639FF" w:rsidP="002639FF" w:rsidRDefault="002639FF" w14:paraId="2F33FF3F" w14:textId="77777777">
            <w:pPr>
              <w:pBdr>
                <w:top w:val="nil"/>
                <w:left w:val="nil"/>
                <w:bottom w:val="nil"/>
                <w:right w:val="nil"/>
                <w:between w:val="nil"/>
              </w:pBdr>
              <w:rPr>
                <w:rFonts w:ascii="Arial" w:hAnsi="Arial" w:eastAsia="Arial" w:cs="Arial"/>
                <w:color w:val="D13438"/>
              </w:rPr>
            </w:pPr>
          </w:p>
          <w:p w:rsidR="002639FF" w:rsidP="002639FF" w:rsidRDefault="002639FF" w14:paraId="78D3D4D9" w14:textId="77777777">
            <w:pPr>
              <w:pBdr>
                <w:top w:val="nil"/>
                <w:left w:val="nil"/>
                <w:bottom w:val="nil"/>
                <w:right w:val="nil"/>
                <w:between w:val="nil"/>
              </w:pBdr>
              <w:spacing w:before="120"/>
              <w:rPr>
                <w:rFonts w:ascii="Arial" w:hAnsi="Arial" w:eastAsia="Arial" w:cs="Arial"/>
                <w:color w:val="000000" w:themeColor="text1"/>
                <w:sz w:val="22"/>
                <w:szCs w:val="22"/>
              </w:rPr>
            </w:pPr>
            <w:r w:rsidRPr="7F6433B7">
              <w:rPr>
                <w:rFonts w:ascii="Arial" w:hAnsi="Arial" w:eastAsia="Arial" w:cs="Arial"/>
                <w:color w:val="000000" w:themeColor="text1"/>
                <w:sz w:val="22"/>
                <w:szCs w:val="22"/>
              </w:rPr>
              <w:t xml:space="preserve">This is a strategic role responsible for establishing and implementing a clear, ambitious vision for Peterborough as a place of growth, </w:t>
            </w:r>
            <w:proofErr w:type="gramStart"/>
            <w:r w:rsidRPr="7F6433B7">
              <w:rPr>
                <w:rFonts w:ascii="Arial" w:hAnsi="Arial" w:eastAsia="Arial" w:cs="Arial"/>
                <w:color w:val="000000" w:themeColor="text1"/>
                <w:sz w:val="22"/>
                <w:szCs w:val="22"/>
              </w:rPr>
              <w:t>regeneration</w:t>
            </w:r>
            <w:proofErr w:type="gramEnd"/>
            <w:r w:rsidRPr="7F6433B7">
              <w:rPr>
                <w:rFonts w:ascii="Arial" w:hAnsi="Arial" w:eastAsia="Arial" w:cs="Arial"/>
                <w:color w:val="000000" w:themeColor="text1"/>
                <w:sz w:val="22"/>
                <w:szCs w:val="22"/>
              </w:rPr>
              <w:t xml:space="preserve"> and inward investment to achieve resilient communities with opportunities for residents to thrive.</w:t>
            </w:r>
          </w:p>
          <w:p w:rsidR="005B4526" w:rsidP="005B4526" w:rsidRDefault="005B4526" w14:paraId="2BDCCA1A" w14:textId="06CC0509">
            <w:pPr>
              <w:widowControl/>
              <w:shd w:val="clear" w:color="auto" w:fill="FFFFFF"/>
              <w:rPr>
                <w:rFonts w:ascii="Arial" w:hAnsi="Arial" w:cs="Arial"/>
                <w:color w:val="000000" w:themeColor="text1"/>
                <w:sz w:val="22"/>
                <w:szCs w:val="22"/>
              </w:rPr>
            </w:pPr>
          </w:p>
          <w:p w:rsidR="00D5341A" w:rsidP="00D5341A" w:rsidRDefault="00D5341A" w14:paraId="38485EE7" w14:textId="77777777">
            <w:pPr>
              <w:pBdr>
                <w:top w:val="nil"/>
                <w:left w:val="nil"/>
                <w:bottom w:val="nil"/>
                <w:right w:val="nil"/>
                <w:between w:val="nil"/>
              </w:pBdr>
              <w:spacing w:before="120"/>
              <w:rPr>
                <w:rFonts w:ascii="Arial" w:hAnsi="Arial" w:eastAsia="Arial" w:cs="Arial"/>
                <w:color w:val="000000" w:themeColor="text1"/>
                <w:sz w:val="22"/>
                <w:szCs w:val="22"/>
              </w:rPr>
            </w:pPr>
            <w:r w:rsidRPr="24178A2B">
              <w:rPr>
                <w:rFonts w:ascii="Arial" w:hAnsi="Arial" w:eastAsia="Arial" w:cs="Arial"/>
                <w:color w:val="000000" w:themeColor="text1"/>
                <w:sz w:val="22"/>
                <w:szCs w:val="22"/>
              </w:rPr>
              <w:t>Responsibilities include:</w:t>
            </w:r>
          </w:p>
          <w:p w:rsidRPr="00D5341A" w:rsidR="00D5341A" w:rsidP="005B4526" w:rsidRDefault="00D5341A" w14:paraId="5BE9ED7B" w14:textId="77777777">
            <w:pPr>
              <w:widowControl/>
              <w:shd w:val="clear" w:color="auto" w:fill="FFFFFF"/>
              <w:rPr>
                <w:rFonts w:ascii="Arial" w:hAnsi="Arial" w:cs="Arial"/>
                <w:color w:val="000000" w:themeColor="text1"/>
                <w:sz w:val="22"/>
                <w:szCs w:val="22"/>
              </w:rPr>
            </w:pPr>
          </w:p>
          <w:p w:rsidRPr="00D5341A" w:rsidR="00D5341A" w:rsidP="00D5341A" w:rsidRDefault="005B4526" w14:paraId="43D3E317" w14:textId="5E51B461">
            <w:pPr>
              <w:pStyle w:val="ListParagraph"/>
              <w:widowControl/>
              <w:numPr>
                <w:ilvl w:val="0"/>
                <w:numId w:val="33"/>
              </w:numPr>
              <w:shd w:val="clear" w:color="auto" w:fill="FFFFFF"/>
              <w:rPr>
                <w:rFonts w:ascii="Arial" w:hAnsi="Arial" w:cs="Arial"/>
                <w:color w:val="000000" w:themeColor="text1"/>
                <w:sz w:val="22"/>
                <w:szCs w:val="22"/>
              </w:rPr>
            </w:pPr>
            <w:r w:rsidRPr="00D5341A">
              <w:rPr>
                <w:rFonts w:ascii="Arial" w:hAnsi="Arial" w:cs="Arial"/>
                <w:color w:val="000000" w:themeColor="text1"/>
                <w:sz w:val="22"/>
                <w:szCs w:val="22"/>
                <w:bdr w:val="none" w:color="auto" w:sz="0" w:space="0" w:frame="1"/>
              </w:rPr>
              <w:t xml:space="preserve">As the Council’s Statutory Director of </w:t>
            </w:r>
            <w:r w:rsidRPr="00E33611">
              <w:rPr>
                <w:rFonts w:ascii="Arial" w:hAnsi="Arial" w:cs="Arial"/>
                <w:color w:val="000000" w:themeColor="text1"/>
                <w:sz w:val="22"/>
                <w:szCs w:val="22"/>
                <w:bdr w:val="none" w:color="auto" w:sz="0" w:space="0" w:frame="1"/>
              </w:rPr>
              <w:t>Children’s Services</w:t>
            </w:r>
            <w:r w:rsidRPr="00E33611" w:rsidR="00D5341A">
              <w:rPr>
                <w:rFonts w:ascii="Arial" w:hAnsi="Arial" w:cs="Arial"/>
                <w:color w:val="000000" w:themeColor="text1"/>
                <w:sz w:val="22"/>
                <w:szCs w:val="22"/>
                <w:bdr w:val="none" w:color="auto" w:sz="0" w:space="0" w:frame="1"/>
              </w:rPr>
              <w:t>,</w:t>
            </w:r>
            <w:r w:rsidRPr="00E33611">
              <w:rPr>
                <w:rFonts w:ascii="Arial" w:hAnsi="Arial" w:cs="Arial"/>
                <w:color w:val="000000" w:themeColor="text1"/>
                <w:sz w:val="22"/>
                <w:szCs w:val="22"/>
                <w:bdr w:val="none" w:color="auto" w:sz="0" w:space="0" w:frame="1"/>
              </w:rPr>
              <w:t xml:space="preserve"> advise</w:t>
            </w:r>
            <w:r w:rsidRPr="00D5341A">
              <w:rPr>
                <w:rFonts w:ascii="Arial" w:hAnsi="Arial" w:cs="Arial"/>
                <w:color w:val="000000" w:themeColor="text1"/>
                <w:sz w:val="22"/>
                <w:szCs w:val="22"/>
                <w:bdr w:val="none" w:color="auto" w:sz="0" w:space="0" w:frame="1"/>
              </w:rPr>
              <w:t xml:space="preserve"> the Chief Executive</w:t>
            </w:r>
            <w:r w:rsidR="00D5341A">
              <w:rPr>
                <w:rFonts w:ascii="Arial" w:hAnsi="Arial" w:cs="Arial"/>
                <w:color w:val="000000" w:themeColor="text1"/>
                <w:sz w:val="22"/>
                <w:szCs w:val="22"/>
                <w:bdr w:val="none" w:color="auto" w:sz="0" w:space="0" w:frame="1"/>
              </w:rPr>
              <w:t>,</w:t>
            </w:r>
            <w:r w:rsidRPr="00D5341A">
              <w:rPr>
                <w:rFonts w:ascii="Arial" w:hAnsi="Arial" w:cs="Arial"/>
                <w:color w:val="000000" w:themeColor="text1"/>
                <w:sz w:val="22"/>
                <w:szCs w:val="22"/>
                <w:bdr w:val="none" w:color="auto" w:sz="0" w:space="0" w:frame="1"/>
              </w:rPr>
              <w:t xml:space="preserve"> Leader, relevant Cabinet Members, Senior Management Team and Council on Children’s safeguarding and social care arrangements</w:t>
            </w:r>
            <w:r w:rsidR="00D5341A">
              <w:rPr>
                <w:rFonts w:ascii="Arial" w:hAnsi="Arial" w:cs="Arial"/>
                <w:color w:val="000000" w:themeColor="text1"/>
                <w:sz w:val="22"/>
                <w:szCs w:val="22"/>
                <w:bdr w:val="none" w:color="auto" w:sz="0" w:space="0" w:frame="1"/>
              </w:rPr>
              <w:t>.</w:t>
            </w:r>
          </w:p>
          <w:p w:rsidRPr="00D5341A" w:rsidR="00D5341A" w:rsidP="00D5341A" w:rsidRDefault="00D5341A" w14:paraId="7F81E33F" w14:textId="37534B00">
            <w:pPr>
              <w:pStyle w:val="ListParagraph"/>
              <w:widowControl/>
              <w:numPr>
                <w:ilvl w:val="0"/>
                <w:numId w:val="33"/>
              </w:numPr>
              <w:shd w:val="clear" w:color="auto" w:fill="FFFFFF"/>
              <w:rPr>
                <w:rFonts w:ascii="Arial" w:hAnsi="Arial" w:cs="Arial"/>
                <w:color w:val="000000" w:themeColor="text1"/>
                <w:sz w:val="22"/>
                <w:szCs w:val="22"/>
              </w:rPr>
            </w:pPr>
            <w:r w:rsidRPr="00D5341A">
              <w:rPr>
                <w:rFonts w:ascii="Arial" w:hAnsi="Arial" w:cs="Arial"/>
                <w:color w:val="000000" w:themeColor="text1"/>
                <w:sz w:val="22"/>
                <w:szCs w:val="22"/>
                <w:bdr w:val="none" w:color="auto" w:sz="0" w:space="0" w:frame="1"/>
              </w:rPr>
              <w:t>Champion the needs and aspirations of all children and young people and their families across the city.</w:t>
            </w:r>
          </w:p>
          <w:p w:rsidR="00D5341A" w:rsidP="00D5341A" w:rsidRDefault="005B4526" w14:paraId="38F8C4D7" w14:textId="77777777">
            <w:pPr>
              <w:widowControl/>
              <w:numPr>
                <w:ilvl w:val="0"/>
                <w:numId w:val="33"/>
              </w:numPr>
              <w:shd w:val="clear" w:color="auto" w:fill="FFFFFF"/>
              <w:rPr>
                <w:rFonts w:ascii="Arial" w:hAnsi="Arial" w:cs="Arial"/>
                <w:color w:val="000000" w:themeColor="text1"/>
                <w:sz w:val="22"/>
                <w:szCs w:val="22"/>
              </w:rPr>
            </w:pPr>
            <w:r w:rsidRPr="00D5341A">
              <w:rPr>
                <w:rFonts w:ascii="Arial" w:hAnsi="Arial" w:cs="Arial"/>
                <w:color w:val="000000" w:themeColor="text1"/>
                <w:sz w:val="22"/>
                <w:szCs w:val="22"/>
                <w:bdr w:val="none" w:color="auto" w:sz="0" w:space="0" w:frame="1"/>
              </w:rPr>
              <w:t>Ensur</w:t>
            </w:r>
            <w:r w:rsidR="00D5341A">
              <w:rPr>
                <w:rFonts w:ascii="Arial" w:hAnsi="Arial" w:cs="Arial"/>
                <w:color w:val="000000" w:themeColor="text1"/>
                <w:sz w:val="22"/>
                <w:szCs w:val="22"/>
                <w:bdr w:val="none" w:color="auto" w:sz="0" w:space="0" w:frame="1"/>
              </w:rPr>
              <w:t>e</w:t>
            </w:r>
            <w:r w:rsidRPr="00D5341A">
              <w:rPr>
                <w:rFonts w:ascii="Arial" w:hAnsi="Arial" w:cs="Arial"/>
                <w:color w:val="000000" w:themeColor="text1"/>
                <w:sz w:val="22"/>
                <w:szCs w:val="22"/>
                <w:bdr w:val="none" w:color="auto" w:sz="0" w:space="0" w:frame="1"/>
              </w:rPr>
              <w:t xml:space="preserve"> the provision of services which address the needs of all children and young people, including the most disadvantaged and vulnerable, and their families and carers</w:t>
            </w:r>
          </w:p>
          <w:p w:rsidR="00D5341A" w:rsidP="00D5341A" w:rsidRDefault="005B4526" w14:paraId="22854C00" w14:textId="77777777">
            <w:pPr>
              <w:widowControl/>
              <w:numPr>
                <w:ilvl w:val="0"/>
                <w:numId w:val="33"/>
              </w:numPr>
              <w:shd w:val="clear" w:color="auto" w:fill="FFFFFF"/>
              <w:rPr>
                <w:rFonts w:ascii="Arial" w:hAnsi="Arial" w:cs="Arial"/>
                <w:color w:val="000000" w:themeColor="text1"/>
                <w:sz w:val="22"/>
                <w:szCs w:val="22"/>
              </w:rPr>
            </w:pPr>
            <w:r w:rsidRPr="00D5341A">
              <w:rPr>
                <w:rFonts w:ascii="Arial" w:hAnsi="Arial" w:cs="Arial"/>
                <w:color w:val="000000" w:themeColor="text1"/>
                <w:sz w:val="22"/>
                <w:szCs w:val="22"/>
                <w:bdr w:val="none" w:color="auto" w:sz="0" w:space="0" w:frame="1"/>
              </w:rPr>
              <w:t xml:space="preserve">Develop and lead a high-quality </w:t>
            </w:r>
            <w:r w:rsidRPr="00D5341A" w:rsidR="000C037F">
              <w:rPr>
                <w:rFonts w:ascii="Arial" w:hAnsi="Arial" w:cs="Arial"/>
                <w:color w:val="000000" w:themeColor="text1"/>
                <w:sz w:val="22"/>
                <w:szCs w:val="22"/>
                <w:bdr w:val="none" w:color="auto" w:sz="0" w:space="0" w:frame="1"/>
              </w:rPr>
              <w:t>leadership team</w:t>
            </w:r>
            <w:r w:rsidRPr="00D5341A">
              <w:rPr>
                <w:rFonts w:ascii="Arial" w:hAnsi="Arial" w:cs="Arial"/>
                <w:color w:val="000000" w:themeColor="text1"/>
                <w:sz w:val="22"/>
                <w:szCs w:val="22"/>
                <w:bdr w:val="none" w:color="auto" w:sz="0" w:space="0" w:frame="1"/>
              </w:rPr>
              <w:t xml:space="preserve"> delivering a wide range of Services within both Children</w:t>
            </w:r>
            <w:r w:rsidRPr="00D5341A" w:rsidR="000C037F">
              <w:rPr>
                <w:rFonts w:ascii="Arial" w:hAnsi="Arial" w:cs="Arial"/>
                <w:color w:val="000000" w:themeColor="text1"/>
                <w:sz w:val="22"/>
                <w:szCs w:val="22"/>
                <w:bdr w:val="none" w:color="auto" w:sz="0" w:space="0" w:frame="1"/>
              </w:rPr>
              <w:t>’</w:t>
            </w:r>
            <w:r w:rsidRPr="00D5341A">
              <w:rPr>
                <w:rFonts w:ascii="Arial" w:hAnsi="Arial" w:cs="Arial"/>
                <w:color w:val="000000" w:themeColor="text1"/>
                <w:sz w:val="22"/>
                <w:szCs w:val="22"/>
                <w:bdr w:val="none" w:color="auto" w:sz="0" w:space="0" w:frame="1"/>
              </w:rPr>
              <w:t>s and Education services including SEND</w:t>
            </w:r>
          </w:p>
          <w:p w:rsidRPr="00D5341A" w:rsidR="005B4526" w:rsidP="00D5341A" w:rsidRDefault="005B4526" w14:paraId="5F3BF226" w14:textId="736F9C46">
            <w:pPr>
              <w:widowControl/>
              <w:numPr>
                <w:ilvl w:val="0"/>
                <w:numId w:val="33"/>
              </w:numPr>
              <w:shd w:val="clear" w:color="auto" w:fill="FFFFFF"/>
              <w:rPr>
                <w:rFonts w:ascii="Arial" w:hAnsi="Arial" w:cs="Arial"/>
                <w:color w:val="000000" w:themeColor="text1"/>
                <w:sz w:val="22"/>
                <w:szCs w:val="22"/>
              </w:rPr>
            </w:pPr>
            <w:r w:rsidRPr="00D5341A">
              <w:rPr>
                <w:rFonts w:ascii="Arial" w:hAnsi="Arial" w:cs="Arial"/>
                <w:color w:val="000000" w:themeColor="text1"/>
                <w:sz w:val="22"/>
                <w:szCs w:val="22"/>
                <w:bdr w:val="none" w:color="auto" w:sz="0" w:space="0" w:frame="1"/>
              </w:rPr>
              <w:t>Build high-performing strategic relationships, including with statutory partner</w:t>
            </w:r>
            <w:r w:rsidR="00D5341A">
              <w:rPr>
                <w:rFonts w:ascii="Arial" w:hAnsi="Arial" w:cs="Arial"/>
                <w:color w:val="000000" w:themeColor="text1"/>
                <w:sz w:val="22"/>
                <w:szCs w:val="22"/>
                <w:bdr w:val="none" w:color="auto" w:sz="0" w:space="0" w:frame="1"/>
              </w:rPr>
              <w:t>s</w:t>
            </w:r>
            <w:r w:rsidRPr="00D5341A">
              <w:rPr>
                <w:rFonts w:ascii="Arial" w:hAnsi="Arial" w:cs="Arial"/>
                <w:color w:val="000000" w:themeColor="text1"/>
                <w:sz w:val="22"/>
                <w:szCs w:val="22"/>
                <w:bdr w:val="none" w:color="auto" w:sz="0" w:space="0" w:frame="1"/>
              </w:rPr>
              <w:t>, the Combined Authority, Regional non-statutory bodies, parish councils, neighbouring councils, community organisations, faith groups and voluntary and other non-profit sector agencies.</w:t>
            </w:r>
          </w:p>
          <w:p w:rsidRPr="00E33611" w:rsidR="005B4526" w:rsidP="00D5341A" w:rsidRDefault="005B4526" w14:paraId="19C58C20" w14:textId="7B2B6249">
            <w:pPr>
              <w:widowControl/>
              <w:numPr>
                <w:ilvl w:val="0"/>
                <w:numId w:val="33"/>
              </w:numPr>
              <w:shd w:val="clear" w:color="auto" w:fill="FFFFFF"/>
              <w:rPr>
                <w:rFonts w:ascii="Arial" w:hAnsi="Arial" w:cs="Arial"/>
                <w:color w:val="000000" w:themeColor="text1"/>
                <w:sz w:val="22"/>
                <w:szCs w:val="22"/>
              </w:rPr>
            </w:pPr>
            <w:r w:rsidRPr="00E33611">
              <w:rPr>
                <w:rFonts w:ascii="Arial" w:hAnsi="Arial" w:cs="Arial"/>
                <w:color w:val="000000" w:themeColor="text1"/>
                <w:sz w:val="22"/>
                <w:szCs w:val="22"/>
                <w:bdr w:val="none" w:color="auto" w:sz="0" w:space="0" w:frame="1"/>
              </w:rPr>
              <w:t>Responsibility for the integrated commissioning and delivery arrangements for all children</w:t>
            </w:r>
            <w:r w:rsidRPr="00E33611" w:rsidR="000C037F">
              <w:rPr>
                <w:rFonts w:ascii="Arial" w:hAnsi="Arial" w:cs="Arial"/>
                <w:color w:val="000000" w:themeColor="text1"/>
                <w:sz w:val="22"/>
                <w:szCs w:val="22"/>
                <w:bdr w:val="none" w:color="auto" w:sz="0" w:space="0" w:frame="1"/>
              </w:rPr>
              <w:t>’</w:t>
            </w:r>
            <w:r w:rsidRPr="00E33611">
              <w:rPr>
                <w:rFonts w:ascii="Arial" w:hAnsi="Arial" w:cs="Arial"/>
                <w:color w:val="000000" w:themeColor="text1"/>
                <w:sz w:val="22"/>
                <w:szCs w:val="22"/>
                <w:bdr w:val="none" w:color="auto" w:sz="0" w:space="0" w:frame="1"/>
              </w:rPr>
              <w:t>s</w:t>
            </w:r>
            <w:r w:rsidRPr="00E33611" w:rsidR="000C037F">
              <w:rPr>
                <w:rFonts w:ascii="Arial" w:hAnsi="Arial" w:cs="Arial"/>
                <w:color w:val="000000" w:themeColor="text1"/>
                <w:sz w:val="22"/>
                <w:szCs w:val="22"/>
                <w:bdr w:val="none" w:color="auto" w:sz="0" w:space="0" w:frame="1"/>
              </w:rPr>
              <w:t xml:space="preserve"> </w:t>
            </w:r>
            <w:r w:rsidRPr="00E33611">
              <w:rPr>
                <w:rFonts w:ascii="Arial" w:hAnsi="Arial" w:cs="Arial"/>
                <w:color w:val="000000" w:themeColor="text1"/>
                <w:sz w:val="22"/>
                <w:szCs w:val="22"/>
                <w:bdr w:val="none" w:color="auto" w:sz="0" w:space="0" w:frame="1"/>
              </w:rPr>
              <w:t>services based upon tri-partite arrangements between the statutory partners.</w:t>
            </w:r>
          </w:p>
          <w:p w:rsidRPr="002639FF" w:rsidR="005B4526" w:rsidP="005B4526" w:rsidRDefault="005B4526" w14:paraId="1357D3A0" w14:textId="21D6B74D">
            <w:pPr>
              <w:widowControl/>
              <w:shd w:val="clear" w:color="auto" w:fill="FFFFFF"/>
              <w:rPr>
                <w:rFonts w:ascii="Arial" w:hAnsi="Arial" w:cs="Arial"/>
                <w:color w:val="000000" w:themeColor="text1"/>
                <w:sz w:val="22"/>
                <w:szCs w:val="22"/>
                <w:highlight w:val="yellow"/>
              </w:rPr>
            </w:pPr>
          </w:p>
          <w:p w:rsidRPr="00D5341A" w:rsidR="005B4526" w:rsidP="005B4526" w:rsidRDefault="005B4526" w14:paraId="2B5E6CA8" w14:textId="282F9D7D">
            <w:pPr>
              <w:widowControl/>
              <w:shd w:val="clear" w:color="auto" w:fill="FFFFFF"/>
              <w:rPr>
                <w:rFonts w:ascii="Calibri" w:hAnsi="Calibri" w:cs="Calibri"/>
                <w:color w:val="000000" w:themeColor="text1"/>
                <w:sz w:val="20"/>
                <w:szCs w:val="20"/>
              </w:rPr>
            </w:pPr>
            <w:r w:rsidRPr="00D5341A">
              <w:rPr>
                <w:rFonts w:ascii="Arial" w:hAnsi="Arial" w:cs="Arial"/>
                <w:color w:val="000000" w:themeColor="text1"/>
                <w:sz w:val="22"/>
                <w:szCs w:val="22"/>
                <w:bdr w:val="none" w:color="auto" w:sz="0" w:space="0" w:frame="1"/>
              </w:rPr>
              <w:t>The post holder will also hold the Statutory Post of Director of Children’s Services and will exercise the functions as set out in Section 18 (2) of the Children Act 2004 as well as the Chief Education Officer as set out in Section 53 (2) of the Education Act 1996).</w:t>
            </w:r>
            <w:r w:rsidR="00D5341A">
              <w:rPr>
                <w:rFonts w:ascii="Arial" w:hAnsi="Arial" w:cs="Arial"/>
                <w:color w:val="000000" w:themeColor="text1"/>
                <w:sz w:val="22"/>
                <w:szCs w:val="22"/>
                <w:bdr w:val="none" w:color="auto" w:sz="0" w:space="0" w:frame="1"/>
              </w:rPr>
              <w:t xml:space="preserve"> </w:t>
            </w:r>
            <w:r w:rsidRPr="00D5341A" w:rsidR="00D5341A">
              <w:rPr>
                <w:rFonts w:ascii="Arial" w:hAnsi="Arial" w:cs="Arial"/>
                <w:color w:val="000000" w:themeColor="text1"/>
                <w:sz w:val="22"/>
                <w:szCs w:val="22"/>
                <w:bdr w:val="none" w:color="auto" w:sz="0" w:space="0" w:frame="1"/>
              </w:rPr>
              <w:t xml:space="preserve">The post holder has direct access to the Head of Paid Service, Cabinet and Members </w:t>
            </w:r>
            <w:proofErr w:type="gramStart"/>
            <w:r w:rsidRPr="00D5341A" w:rsidR="00D5341A">
              <w:rPr>
                <w:rFonts w:ascii="Arial" w:hAnsi="Arial" w:cs="Arial"/>
                <w:color w:val="000000" w:themeColor="text1"/>
                <w:sz w:val="22"/>
                <w:szCs w:val="22"/>
                <w:bdr w:val="none" w:color="auto" w:sz="0" w:space="0" w:frame="1"/>
              </w:rPr>
              <w:t>in order to</w:t>
            </w:r>
            <w:proofErr w:type="gramEnd"/>
            <w:r w:rsidRPr="00D5341A" w:rsidR="00D5341A">
              <w:rPr>
                <w:rFonts w:ascii="Arial" w:hAnsi="Arial" w:cs="Arial"/>
                <w:color w:val="000000" w:themeColor="text1"/>
                <w:sz w:val="22"/>
                <w:szCs w:val="22"/>
                <w:bdr w:val="none" w:color="auto" w:sz="0" w:space="0" w:frame="1"/>
              </w:rPr>
              <w:t xml:space="preserve"> fulfil their statutory functions.</w:t>
            </w:r>
          </w:p>
          <w:p w:rsidRPr="00D5341A" w:rsidR="005B4526" w:rsidP="005B4526" w:rsidRDefault="005B4526" w14:paraId="607B201A" w14:textId="54F32B12">
            <w:pPr>
              <w:widowControl/>
              <w:shd w:val="clear" w:color="auto" w:fill="FFFFFF"/>
              <w:rPr>
                <w:rFonts w:ascii="Arial" w:hAnsi="Arial" w:cs="Arial"/>
                <w:color w:val="000000" w:themeColor="text1"/>
                <w:sz w:val="22"/>
                <w:szCs w:val="22"/>
                <w:bdr w:val="none" w:color="auto" w:sz="0" w:space="0" w:frame="1"/>
              </w:rPr>
            </w:pPr>
            <w:r w:rsidRPr="00D5341A">
              <w:rPr>
                <w:rFonts w:ascii="Arial" w:hAnsi="Arial" w:cs="Arial"/>
                <w:color w:val="000000" w:themeColor="text1"/>
                <w:sz w:val="22"/>
                <w:szCs w:val="22"/>
                <w:bdr w:val="none" w:color="auto" w:sz="0" w:space="0" w:frame="1"/>
              </w:rPr>
              <w:t> </w:t>
            </w:r>
          </w:p>
          <w:p w:rsidRPr="00D5341A" w:rsidR="002639FF" w:rsidP="005B4526" w:rsidRDefault="002639FF" w14:paraId="7F64C4A8" w14:textId="2B4A9375">
            <w:pPr>
              <w:widowControl/>
              <w:shd w:val="clear" w:color="auto" w:fill="FFFFFF"/>
              <w:rPr>
                <w:rFonts w:ascii="Arial" w:hAnsi="Arial" w:cs="Arial"/>
                <w:color w:val="000000" w:themeColor="text1"/>
                <w:sz w:val="22"/>
                <w:szCs w:val="22"/>
              </w:rPr>
            </w:pPr>
            <w:r w:rsidRPr="00E33611">
              <w:rPr>
                <w:rFonts w:ascii="Arial" w:hAnsi="Arial" w:cs="Arial"/>
                <w:color w:val="000000" w:themeColor="text1"/>
                <w:sz w:val="22"/>
                <w:szCs w:val="22"/>
                <w:bdr w:val="none" w:color="auto" w:sz="0" w:space="0" w:frame="1"/>
              </w:rPr>
              <w:t xml:space="preserve">Along with Adult </w:t>
            </w:r>
            <w:r w:rsidRPr="00E33611" w:rsidR="00E33611">
              <w:rPr>
                <w:rFonts w:ascii="Arial" w:hAnsi="Arial" w:cs="Arial"/>
                <w:color w:val="000000" w:themeColor="text1"/>
                <w:sz w:val="22"/>
                <w:szCs w:val="22"/>
                <w:bdr w:val="none" w:color="auto" w:sz="0" w:space="0" w:frame="1"/>
              </w:rPr>
              <w:t>Social Care</w:t>
            </w:r>
            <w:r w:rsidRPr="00E33611">
              <w:rPr>
                <w:rFonts w:ascii="Arial" w:hAnsi="Arial" w:cs="Arial"/>
                <w:color w:val="000000" w:themeColor="text1"/>
                <w:sz w:val="22"/>
                <w:szCs w:val="22"/>
                <w:bdr w:val="none" w:color="auto" w:sz="0" w:space="0" w:frame="1"/>
              </w:rPr>
              <w:t>, Children’s Services is the most crucial council service to reconcile demand increases with budgetary control</w:t>
            </w:r>
            <w:r w:rsidRPr="00D5341A">
              <w:rPr>
                <w:rFonts w:ascii="Arial" w:hAnsi="Arial" w:cs="Arial"/>
                <w:color w:val="000000" w:themeColor="text1"/>
                <w:sz w:val="22"/>
                <w:szCs w:val="22"/>
                <w:bdr w:val="none" w:color="auto" w:sz="0" w:space="0" w:frame="1"/>
              </w:rPr>
              <w:t xml:space="preserve"> and quality improvement. The postholder will play a vital role at the heart of the Council </w:t>
            </w:r>
            <w:proofErr w:type="gramStart"/>
            <w:r w:rsidRPr="00D5341A">
              <w:rPr>
                <w:rFonts w:ascii="Arial" w:hAnsi="Arial" w:cs="Arial"/>
                <w:color w:val="000000" w:themeColor="text1"/>
                <w:sz w:val="22"/>
                <w:szCs w:val="22"/>
                <w:bdr w:val="none" w:color="auto" w:sz="0" w:space="0" w:frame="1"/>
              </w:rPr>
              <w:t>in order to</w:t>
            </w:r>
            <w:proofErr w:type="gramEnd"/>
            <w:r w:rsidRPr="00D5341A">
              <w:rPr>
                <w:rFonts w:ascii="Arial" w:hAnsi="Arial" w:cs="Arial"/>
                <w:color w:val="000000" w:themeColor="text1"/>
                <w:sz w:val="22"/>
                <w:szCs w:val="22"/>
                <w:bdr w:val="none" w:color="auto" w:sz="0" w:space="0" w:frame="1"/>
              </w:rPr>
              <w:t xml:space="preserve"> achieve this.</w:t>
            </w:r>
          </w:p>
          <w:p w:rsidRPr="002C7830" w:rsidR="00AB0E98" w:rsidP="00D5341A" w:rsidRDefault="00AB0E98" w14:paraId="0000002C" w14:textId="77777777">
            <w:pPr>
              <w:pBdr>
                <w:top w:val="nil"/>
                <w:left w:val="nil"/>
                <w:bottom w:val="nil"/>
                <w:right w:val="nil"/>
                <w:between w:val="nil"/>
              </w:pBdr>
              <w:rPr>
                <w:color w:val="000000" w:themeColor="text1"/>
              </w:rPr>
            </w:pPr>
          </w:p>
        </w:tc>
      </w:tr>
    </w:tbl>
    <w:p w:rsidRPr="002C7830" w:rsidR="00AB0E98" w:rsidRDefault="00AB0E98" w14:paraId="0000002D" w14:textId="77777777">
      <w:pPr>
        <w:rPr>
          <w:rFonts w:ascii="Open Sans" w:hAnsi="Open Sans" w:eastAsia="Open Sans" w:cs="Open Sans"/>
          <w:color w:val="000000" w:themeColor="text1"/>
        </w:rPr>
      </w:pPr>
    </w:p>
    <w:tbl>
      <w:tblPr>
        <w:tblStyle w:val="a1"/>
        <w:tblW w:w="9039" w:type="dxa"/>
        <w:tblBorders>
          <w:top w:val="single" w:color="203B71" w:sz="12" w:space="0"/>
          <w:left w:val="single" w:color="203B71" w:sz="12" w:space="0"/>
          <w:bottom w:val="single" w:color="203B71" w:sz="12" w:space="0"/>
          <w:right w:val="single" w:color="203B71" w:sz="12" w:space="0"/>
          <w:insideH w:val="single" w:color="203B71" w:sz="12" w:space="0"/>
          <w:insideV w:val="single" w:color="203B71" w:sz="12" w:space="0"/>
        </w:tblBorders>
        <w:tblLayout w:type="fixed"/>
        <w:tblLook w:val="0000" w:firstRow="0" w:lastRow="0" w:firstColumn="0" w:lastColumn="0" w:noHBand="0" w:noVBand="0"/>
      </w:tblPr>
      <w:tblGrid>
        <w:gridCol w:w="9039"/>
      </w:tblGrid>
      <w:tr w:rsidRPr="002C7830" w:rsidR="002C7830" w:rsidTr="5E8BF42B" w14:paraId="487A1EE3" w14:textId="77777777">
        <w:tc>
          <w:tcPr>
            <w:tcW w:w="9039" w:type="dxa"/>
            <w:shd w:val="clear" w:color="auto" w:fill="BEC5CA"/>
          </w:tcPr>
          <w:p w:rsidRPr="002C7830" w:rsidR="00AB0E98" w:rsidP="231AC65F" w:rsidRDefault="231AC65F" w14:paraId="0000002E" w14:textId="77777777">
            <w:pPr>
              <w:pBdr>
                <w:top w:val="nil"/>
                <w:left w:val="nil"/>
                <w:bottom w:val="nil"/>
                <w:right w:val="nil"/>
                <w:between w:val="nil"/>
              </w:pBdr>
              <w:spacing w:before="120" w:after="120"/>
              <w:rPr>
                <w:color w:val="000000" w:themeColor="text1"/>
              </w:rPr>
            </w:pPr>
            <w:r w:rsidRPr="002C7830">
              <w:rPr>
                <w:b/>
                <w:bCs/>
                <w:color w:val="000000" w:themeColor="text1"/>
              </w:rPr>
              <w:t>2.</w:t>
            </w:r>
            <w:r w:rsidRPr="002C7830" w:rsidR="0000202D">
              <w:rPr>
                <w:b/>
                <w:color w:val="000000" w:themeColor="text1"/>
              </w:rPr>
              <w:tab/>
            </w:r>
            <w:r w:rsidRPr="002C7830">
              <w:rPr>
                <w:b/>
                <w:bCs/>
                <w:color w:val="000000" w:themeColor="text1"/>
              </w:rPr>
              <w:t>Organisation:</w:t>
            </w:r>
          </w:p>
        </w:tc>
      </w:tr>
      <w:tr w:rsidRPr="002C7830" w:rsidR="002C7830" w:rsidTr="5E8BF42B" w14:paraId="0A37501D" w14:textId="77777777">
        <w:tc>
          <w:tcPr>
            <w:tcW w:w="9039" w:type="dxa"/>
          </w:tcPr>
          <w:p w:rsidR="00AB0E98" w:rsidRDefault="00AB0E98" w14:paraId="00000039" w14:textId="74FCC215">
            <w:pPr>
              <w:pBdr>
                <w:top w:val="nil"/>
                <w:left w:val="nil"/>
                <w:bottom w:val="nil"/>
                <w:right w:val="nil"/>
                <w:between w:val="nil"/>
              </w:pBdr>
              <w:rPr>
                <w:rFonts w:ascii="Arial" w:hAnsi="Arial" w:eastAsia="Arial" w:cs="Arial"/>
                <w:color w:val="000000" w:themeColor="text1"/>
                <w:sz w:val="22"/>
                <w:szCs w:val="22"/>
              </w:rPr>
            </w:pPr>
          </w:p>
          <w:p w:rsidR="00F82F13" w:rsidP="00F82F13" w:rsidRDefault="00F82F13" w14:paraId="292DE312" w14:textId="77777777">
            <w:pPr>
              <w:pBdr>
                <w:top w:val="nil"/>
                <w:left w:val="nil"/>
                <w:bottom w:val="nil"/>
                <w:right w:val="nil"/>
                <w:between w:val="nil"/>
              </w:pBdr>
              <w:rPr>
                <w:rFonts w:ascii="Arial" w:hAnsi="Arial" w:eastAsia="Arial" w:cs="Arial"/>
                <w:color w:val="000000" w:themeColor="text1"/>
                <w:sz w:val="22"/>
                <w:szCs w:val="22"/>
              </w:rPr>
            </w:pPr>
            <w:r w:rsidRPr="24178A2B">
              <w:rPr>
                <w:rFonts w:ascii="Arial" w:hAnsi="Arial" w:eastAsia="Arial" w:cs="Arial"/>
                <w:color w:val="000000" w:themeColor="text1"/>
                <w:sz w:val="22"/>
                <w:szCs w:val="22"/>
              </w:rPr>
              <w:t xml:space="preserve">The role is a Tier 2 post reporting directly to the Chief Executive and is a full member of the Councils’ Corporate Leadership Team. </w:t>
            </w:r>
          </w:p>
          <w:p w:rsidRPr="00F82F13" w:rsidR="005B4526" w:rsidP="00F82F13" w:rsidRDefault="002C7830" w14:paraId="1203E224" w14:textId="7980F2D2">
            <w:pPr>
              <w:pBdr>
                <w:top w:val="nil"/>
                <w:left w:val="nil"/>
                <w:bottom w:val="nil"/>
                <w:right w:val="nil"/>
                <w:between w:val="nil"/>
              </w:pBdr>
              <w:jc w:val="center"/>
              <w:rPr>
                <w:rFonts w:ascii="Arial" w:hAnsi="Arial" w:eastAsia="Arial" w:cs="Arial"/>
                <w:color w:val="000000" w:themeColor="text1"/>
                <w:sz w:val="22"/>
                <w:szCs w:val="22"/>
              </w:rPr>
            </w:pPr>
            <w:r w:rsidRPr="002C7830">
              <w:rPr>
                <w:rFonts w:ascii="Arial" w:hAnsi="Arial" w:eastAsia="Arial" w:cs="Arial"/>
                <w:noProof/>
                <w:color w:val="000000" w:themeColor="text1"/>
                <w:sz w:val="22"/>
                <w:szCs w:val="22"/>
              </w:rPr>
              <w:drawing>
                <wp:inline distT="0" distB="0" distL="0" distR="0" wp14:anchorId="45C7CFE6" wp14:editId="6FC0DF9A">
                  <wp:extent cx="5158740" cy="1858152"/>
                  <wp:effectExtent l="0" t="0" r="381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9562"/>
                          <a:stretch/>
                        </pic:blipFill>
                        <pic:spPr bwMode="auto">
                          <a:xfrm>
                            <a:off x="0" y="0"/>
                            <a:ext cx="5163257" cy="1859779"/>
                          </a:xfrm>
                          <a:prstGeom prst="rect">
                            <a:avLst/>
                          </a:prstGeom>
                          <a:ln>
                            <a:noFill/>
                          </a:ln>
                          <a:extLst>
                            <a:ext uri="{53640926-AAD7-44D8-BBD7-CCE9431645EC}">
                              <a14:shadowObscured xmlns:a14="http://schemas.microsoft.com/office/drawing/2010/main"/>
                            </a:ext>
                          </a:extLst>
                        </pic:spPr>
                      </pic:pic>
                    </a:graphicData>
                  </a:graphic>
                </wp:inline>
              </w:drawing>
            </w:r>
            <w:r w:rsidRPr="002C7830" w:rsidR="005B4526">
              <w:rPr>
                <w:color w:val="000000" w:themeColor="text1"/>
                <w:bdr w:val="none" w:color="auto" w:sz="0" w:space="0" w:frame="1"/>
              </w:rPr>
              <w:t> </w:t>
            </w:r>
          </w:p>
          <w:p w:rsidRPr="002C7830" w:rsidR="00AB0E98" w:rsidP="005B4526" w:rsidRDefault="005B4526" w14:paraId="0000003C" w14:textId="35BDA3CB">
            <w:pPr>
              <w:widowControl/>
              <w:shd w:val="clear" w:color="auto" w:fill="FFFFFF"/>
              <w:rPr>
                <w:rFonts w:ascii="Calibri" w:hAnsi="Calibri" w:cs="Calibri"/>
                <w:color w:val="000000" w:themeColor="text1"/>
                <w:sz w:val="20"/>
                <w:szCs w:val="20"/>
              </w:rPr>
            </w:pPr>
            <w:r w:rsidRPr="002C7830">
              <w:rPr>
                <w:rFonts w:ascii="Arial" w:hAnsi="Arial" w:cs="Arial"/>
                <w:color w:val="000000" w:themeColor="text1"/>
                <w:sz w:val="22"/>
                <w:szCs w:val="22"/>
                <w:bdr w:val="none" w:color="auto" w:sz="0" w:space="0" w:frame="1"/>
              </w:rPr>
              <w:t xml:space="preserve">As DCS, direct line management is only part of this dimension; influencing statutory partners at </w:t>
            </w:r>
            <w:r w:rsidR="00F82F13">
              <w:rPr>
                <w:rFonts w:ascii="Arial" w:hAnsi="Arial" w:cs="Arial"/>
                <w:color w:val="000000" w:themeColor="text1"/>
                <w:sz w:val="22"/>
                <w:szCs w:val="22"/>
                <w:bdr w:val="none" w:color="auto" w:sz="0" w:space="0" w:frame="1"/>
              </w:rPr>
              <w:t>E</w:t>
            </w:r>
            <w:r w:rsidRPr="002C7830">
              <w:rPr>
                <w:rFonts w:ascii="Arial" w:hAnsi="Arial" w:cs="Arial"/>
                <w:color w:val="000000" w:themeColor="text1"/>
                <w:sz w:val="22"/>
                <w:szCs w:val="22"/>
                <w:bdr w:val="none" w:color="auto" w:sz="0" w:space="0" w:frame="1"/>
              </w:rPr>
              <w:t xml:space="preserve">xecutive </w:t>
            </w:r>
            <w:r w:rsidR="00F82F13">
              <w:rPr>
                <w:rFonts w:ascii="Arial" w:hAnsi="Arial" w:cs="Arial"/>
                <w:color w:val="000000" w:themeColor="text1"/>
                <w:sz w:val="22"/>
                <w:szCs w:val="22"/>
                <w:bdr w:val="none" w:color="auto" w:sz="0" w:space="0" w:frame="1"/>
              </w:rPr>
              <w:t>D</w:t>
            </w:r>
            <w:r w:rsidRPr="002C7830">
              <w:rPr>
                <w:rFonts w:ascii="Arial" w:hAnsi="Arial" w:cs="Arial"/>
                <w:color w:val="000000" w:themeColor="text1"/>
                <w:sz w:val="22"/>
                <w:szCs w:val="22"/>
                <w:bdr w:val="none" w:color="auto" w:sz="0" w:space="0" w:frame="1"/>
              </w:rPr>
              <w:t>irector/</w:t>
            </w:r>
            <w:r w:rsidR="00F82F13">
              <w:rPr>
                <w:rFonts w:ascii="Arial" w:hAnsi="Arial" w:cs="Arial"/>
                <w:color w:val="000000" w:themeColor="text1"/>
                <w:sz w:val="22"/>
                <w:szCs w:val="22"/>
                <w:bdr w:val="none" w:color="auto" w:sz="0" w:space="0" w:frame="1"/>
              </w:rPr>
              <w:t>C</w:t>
            </w:r>
            <w:r w:rsidRPr="002C7830">
              <w:rPr>
                <w:rFonts w:ascii="Arial" w:hAnsi="Arial" w:cs="Arial"/>
                <w:color w:val="000000" w:themeColor="text1"/>
                <w:sz w:val="22"/>
                <w:szCs w:val="22"/>
                <w:bdr w:val="none" w:color="auto" w:sz="0" w:space="0" w:frame="1"/>
              </w:rPr>
              <w:t xml:space="preserve">hief </w:t>
            </w:r>
            <w:r w:rsidR="00F82F13">
              <w:rPr>
                <w:rFonts w:ascii="Arial" w:hAnsi="Arial" w:cs="Arial"/>
                <w:color w:val="000000" w:themeColor="text1"/>
                <w:sz w:val="22"/>
                <w:szCs w:val="22"/>
                <w:bdr w:val="none" w:color="auto" w:sz="0" w:space="0" w:frame="1"/>
              </w:rPr>
              <w:t>O</w:t>
            </w:r>
            <w:r w:rsidRPr="002C7830">
              <w:rPr>
                <w:rFonts w:ascii="Arial" w:hAnsi="Arial" w:cs="Arial"/>
                <w:color w:val="000000" w:themeColor="text1"/>
                <w:sz w:val="22"/>
                <w:szCs w:val="22"/>
                <w:bdr w:val="none" w:color="auto" w:sz="0" w:space="0" w:frame="1"/>
              </w:rPr>
              <w:t xml:space="preserve">fficer or equivalent level </w:t>
            </w:r>
            <w:proofErr w:type="gramStart"/>
            <w:r w:rsidRPr="002C7830">
              <w:rPr>
                <w:rFonts w:ascii="Arial" w:hAnsi="Arial" w:cs="Arial"/>
                <w:color w:val="000000" w:themeColor="text1"/>
                <w:sz w:val="22"/>
                <w:szCs w:val="22"/>
                <w:bdr w:val="none" w:color="auto" w:sz="0" w:space="0" w:frame="1"/>
              </w:rPr>
              <w:t>in order to</w:t>
            </w:r>
            <w:proofErr w:type="gramEnd"/>
            <w:r w:rsidRPr="002C7830">
              <w:rPr>
                <w:rFonts w:ascii="Arial" w:hAnsi="Arial" w:cs="Arial"/>
                <w:color w:val="000000" w:themeColor="text1"/>
                <w:sz w:val="22"/>
                <w:szCs w:val="22"/>
                <w:bdr w:val="none" w:color="auto" w:sz="0" w:space="0" w:frame="1"/>
              </w:rPr>
              <w:t xml:space="preserve"> focus resources to secure best outcomes for children and young people is a key aspect of the role.</w:t>
            </w:r>
          </w:p>
        </w:tc>
      </w:tr>
    </w:tbl>
    <w:p w:rsidRPr="002C7830" w:rsidR="00AB0E98" w:rsidRDefault="00AB0E98" w14:paraId="0000003E" w14:textId="474169EE">
      <w:pPr>
        <w:rPr>
          <w:rFonts w:ascii="Open Sans" w:hAnsi="Open Sans" w:eastAsia="Open Sans" w:cs="Open Sans"/>
          <w:color w:val="000000" w:themeColor="text1"/>
        </w:rPr>
      </w:pPr>
    </w:p>
    <w:tbl>
      <w:tblPr>
        <w:tblStyle w:val="a2"/>
        <w:tblW w:w="9039" w:type="dxa"/>
        <w:tblBorders>
          <w:top w:val="single" w:color="203B71" w:sz="12" w:space="0"/>
          <w:left w:val="single" w:color="203B71" w:sz="12" w:space="0"/>
          <w:bottom w:val="single" w:color="203B71" w:sz="12" w:space="0"/>
          <w:right w:val="single" w:color="203B71" w:sz="12" w:space="0"/>
          <w:insideH w:val="nil"/>
          <w:insideV w:val="nil"/>
        </w:tblBorders>
        <w:tblLayout w:type="fixed"/>
        <w:tblLook w:val="0000" w:firstRow="0" w:lastRow="0" w:firstColumn="0" w:lastColumn="0" w:noHBand="0" w:noVBand="0"/>
      </w:tblPr>
      <w:tblGrid>
        <w:gridCol w:w="9039"/>
      </w:tblGrid>
      <w:tr w:rsidRPr="002C7830" w:rsidR="002C7830" w:rsidTr="5E8BF42B" w14:paraId="1E103F48" w14:textId="77777777">
        <w:tc>
          <w:tcPr>
            <w:tcW w:w="9039" w:type="dxa"/>
            <w:shd w:val="clear" w:color="auto" w:fill="BEC5CA"/>
          </w:tcPr>
          <w:p w:rsidRPr="002C7830" w:rsidR="00AB0E98" w:rsidP="5E8BF42B" w:rsidRDefault="01600AD6" w14:paraId="0000003F" w14:textId="60AF814D">
            <w:pPr>
              <w:pBdr>
                <w:top w:val="nil"/>
                <w:left w:val="nil"/>
                <w:bottom w:val="nil"/>
                <w:right w:val="nil"/>
                <w:between w:val="nil"/>
              </w:pBdr>
              <w:spacing w:before="120" w:after="120"/>
              <w:rPr>
                <w:color w:val="000000" w:themeColor="text1"/>
              </w:rPr>
            </w:pPr>
            <w:r w:rsidRPr="002C7830">
              <w:rPr>
                <w:b/>
                <w:bCs/>
                <w:color w:val="000000" w:themeColor="text1"/>
              </w:rPr>
              <w:t>3.</w:t>
            </w:r>
            <w:r w:rsidRPr="002C7830" w:rsidR="0000202D">
              <w:rPr>
                <w:b/>
                <w:color w:val="000000" w:themeColor="text1"/>
              </w:rPr>
              <w:tab/>
            </w:r>
            <w:r w:rsidRPr="002C7830">
              <w:rPr>
                <w:b/>
                <w:bCs/>
                <w:color w:val="000000" w:themeColor="text1"/>
              </w:rPr>
              <w:t>Leadership and collaboration:</w:t>
            </w:r>
            <w:r w:rsidRPr="002C7830" w:rsidR="7FE5E099">
              <w:rPr>
                <w:b/>
                <w:bCs/>
                <w:color w:val="000000" w:themeColor="text1"/>
              </w:rPr>
              <w:t xml:space="preserve"> </w:t>
            </w:r>
          </w:p>
        </w:tc>
      </w:tr>
      <w:tr w:rsidRPr="002C7830" w:rsidR="00AB0E98" w:rsidTr="5E8BF42B" w14:paraId="5DAB6C7B" w14:textId="77777777">
        <w:tc>
          <w:tcPr>
            <w:tcW w:w="9039" w:type="dxa"/>
          </w:tcPr>
          <w:p w:rsidRPr="002C7830" w:rsidR="00AB0E98" w:rsidRDefault="00AB0E98" w14:paraId="00000040" w14:textId="77777777">
            <w:pPr>
              <w:pBdr>
                <w:top w:val="nil"/>
                <w:left w:val="nil"/>
                <w:bottom w:val="nil"/>
                <w:right w:val="nil"/>
                <w:between w:val="nil"/>
              </w:pBdr>
              <w:rPr>
                <w:color w:val="000000" w:themeColor="text1"/>
              </w:rPr>
            </w:pPr>
          </w:p>
          <w:p w:rsidRPr="002C7830" w:rsidR="231AC65F" w:rsidP="231AC65F" w:rsidRDefault="231AC65F" w14:paraId="38DFFD64" w14:textId="5F3E3682">
            <w:pPr>
              <w:rPr>
                <w:rFonts w:ascii="Arial" w:hAnsi="Arial" w:eastAsia="Arial" w:cs="Arial"/>
                <w:color w:val="000000" w:themeColor="text1"/>
                <w:sz w:val="22"/>
                <w:szCs w:val="22"/>
              </w:rPr>
            </w:pPr>
            <w:r w:rsidRPr="002C7830">
              <w:rPr>
                <w:rFonts w:ascii="Arial" w:hAnsi="Arial" w:eastAsia="Arial" w:cs="Arial"/>
                <w:color w:val="000000" w:themeColor="text1"/>
                <w:sz w:val="22"/>
                <w:szCs w:val="22"/>
              </w:rPr>
              <w:t xml:space="preserve">Provide clear, </w:t>
            </w:r>
            <w:r w:rsidRPr="002C7830" w:rsidR="000C037F">
              <w:rPr>
                <w:rFonts w:ascii="Arial" w:hAnsi="Arial" w:eastAsia="Arial" w:cs="Arial"/>
                <w:color w:val="000000" w:themeColor="text1"/>
                <w:sz w:val="22"/>
                <w:szCs w:val="22"/>
              </w:rPr>
              <w:t>compelling,</w:t>
            </w:r>
            <w:r w:rsidRPr="002C7830">
              <w:rPr>
                <w:rFonts w:ascii="Arial" w:hAnsi="Arial" w:eastAsia="Arial" w:cs="Arial"/>
                <w:color w:val="000000" w:themeColor="text1"/>
                <w:sz w:val="22"/>
                <w:szCs w:val="22"/>
              </w:rPr>
              <w:t xml:space="preserve"> and inspiring leadership to the Council contributing to the delivery of the Council’s Purpose, Strategic Priorities, communicating a clear vision and purpose to positively engage others, internally and externally.</w:t>
            </w:r>
          </w:p>
          <w:p w:rsidRPr="002C7830" w:rsidR="231AC65F" w:rsidP="231AC65F" w:rsidRDefault="231AC65F" w14:paraId="1E9A7196" w14:textId="559CC3BF">
            <w:pPr>
              <w:rPr>
                <w:rFonts w:ascii="Arial" w:hAnsi="Arial" w:eastAsia="Arial" w:cs="Arial"/>
                <w:color w:val="000000" w:themeColor="text1"/>
                <w:sz w:val="22"/>
                <w:szCs w:val="22"/>
              </w:rPr>
            </w:pPr>
            <w:r w:rsidRPr="002C7830">
              <w:rPr>
                <w:rFonts w:ascii="Arial" w:hAnsi="Arial" w:eastAsia="Arial" w:cs="Arial"/>
                <w:color w:val="000000" w:themeColor="text1"/>
                <w:sz w:val="22"/>
                <w:szCs w:val="22"/>
              </w:rPr>
              <w:t xml:space="preserve"> </w:t>
            </w:r>
          </w:p>
          <w:p w:rsidRPr="002C7830" w:rsidR="231AC65F" w:rsidP="231AC65F" w:rsidRDefault="231AC65F" w14:paraId="30306EE2" w14:textId="746C24F2">
            <w:pPr>
              <w:rPr>
                <w:rFonts w:ascii="Arial" w:hAnsi="Arial" w:eastAsia="Arial" w:cs="Arial"/>
                <w:color w:val="000000" w:themeColor="text1"/>
                <w:sz w:val="22"/>
                <w:szCs w:val="22"/>
              </w:rPr>
            </w:pPr>
            <w:r w:rsidRPr="002C7830">
              <w:rPr>
                <w:rFonts w:ascii="Arial" w:hAnsi="Arial" w:eastAsia="Arial" w:cs="Arial"/>
                <w:color w:val="000000" w:themeColor="text1"/>
                <w:sz w:val="22"/>
                <w:szCs w:val="22"/>
              </w:rPr>
              <w:t>Ensure a leading contribution to the development and delivery of the Council’s Corporate Strategy, Medium Term Financial Strategy and Workforce Plan. Actively understand the challenges faced by colleagues across the organisation to be able to effectively support all CLT colleagues to deliver their objectives as well as those of the whole council.</w:t>
            </w:r>
          </w:p>
          <w:p w:rsidRPr="002C7830" w:rsidR="231AC65F" w:rsidP="231AC65F" w:rsidRDefault="231AC65F" w14:paraId="6BB5BF0F" w14:textId="06BEC641">
            <w:pPr>
              <w:ind w:firstLine="60"/>
              <w:rPr>
                <w:rFonts w:ascii="Arial" w:hAnsi="Arial" w:eastAsia="Arial" w:cs="Arial"/>
                <w:color w:val="000000" w:themeColor="text1"/>
                <w:sz w:val="22"/>
                <w:szCs w:val="22"/>
              </w:rPr>
            </w:pPr>
            <w:r w:rsidRPr="002C7830">
              <w:rPr>
                <w:rFonts w:ascii="Arial" w:hAnsi="Arial" w:eastAsia="Arial" w:cs="Arial"/>
                <w:color w:val="000000" w:themeColor="text1"/>
                <w:sz w:val="22"/>
                <w:szCs w:val="22"/>
              </w:rPr>
              <w:t xml:space="preserve"> </w:t>
            </w:r>
          </w:p>
          <w:p w:rsidRPr="002C7830" w:rsidR="231AC65F" w:rsidP="231AC65F" w:rsidRDefault="231AC65F" w14:paraId="537D2324" w14:textId="7AF4D608">
            <w:pPr>
              <w:rPr>
                <w:rFonts w:ascii="Arial" w:hAnsi="Arial" w:eastAsia="Arial" w:cs="Arial"/>
                <w:color w:val="000000" w:themeColor="text1"/>
                <w:sz w:val="22"/>
                <w:szCs w:val="22"/>
              </w:rPr>
            </w:pPr>
            <w:r w:rsidRPr="002C7830">
              <w:rPr>
                <w:rFonts w:ascii="Arial" w:hAnsi="Arial" w:eastAsia="Arial" w:cs="Arial"/>
                <w:color w:val="000000" w:themeColor="text1"/>
                <w:sz w:val="22"/>
                <w:szCs w:val="22"/>
              </w:rPr>
              <w:t>Create a high-performance culture by providing strong and motivational leadership to drive continuous improvement, efficiency savings and higher levels of satisfaction for residents of the County. Actively promote the council’s priorities and ways of working and the Council’s values and behaviours to ensure they are delivered throughout the organisation.</w:t>
            </w:r>
          </w:p>
          <w:p w:rsidRPr="002C7830" w:rsidR="231AC65F" w:rsidP="231AC65F" w:rsidRDefault="231AC65F" w14:paraId="14178ED5" w14:textId="73B9083E">
            <w:pPr>
              <w:rPr>
                <w:rFonts w:ascii="Arial" w:hAnsi="Arial" w:eastAsia="Arial" w:cs="Arial"/>
                <w:color w:val="000000" w:themeColor="text1"/>
                <w:sz w:val="22"/>
                <w:szCs w:val="22"/>
              </w:rPr>
            </w:pPr>
            <w:r w:rsidRPr="002C7830">
              <w:rPr>
                <w:rFonts w:ascii="Arial" w:hAnsi="Arial" w:eastAsia="Arial" w:cs="Arial"/>
                <w:color w:val="000000" w:themeColor="text1"/>
                <w:sz w:val="22"/>
                <w:szCs w:val="22"/>
              </w:rPr>
              <w:t xml:space="preserve"> </w:t>
            </w:r>
          </w:p>
          <w:p w:rsidRPr="002C7830" w:rsidR="231AC65F" w:rsidP="231AC65F" w:rsidRDefault="231AC65F" w14:paraId="7C5CD3B5" w14:textId="7F3AB9DA">
            <w:pPr>
              <w:rPr>
                <w:rFonts w:ascii="Arial" w:hAnsi="Arial" w:eastAsia="Arial" w:cs="Arial"/>
                <w:color w:val="000000" w:themeColor="text1"/>
                <w:sz w:val="22"/>
                <w:szCs w:val="22"/>
              </w:rPr>
            </w:pPr>
            <w:proofErr w:type="gramStart"/>
            <w:r w:rsidRPr="002C7830">
              <w:rPr>
                <w:rFonts w:ascii="Arial" w:hAnsi="Arial" w:eastAsia="Arial" w:cs="Arial"/>
                <w:color w:val="000000" w:themeColor="text1"/>
                <w:sz w:val="22"/>
                <w:szCs w:val="22"/>
              </w:rPr>
              <w:t>Personally</w:t>
            </w:r>
            <w:proofErr w:type="gramEnd"/>
            <w:r w:rsidRPr="002C7830">
              <w:rPr>
                <w:rFonts w:ascii="Arial" w:hAnsi="Arial" w:eastAsia="Arial" w:cs="Arial"/>
                <w:color w:val="000000" w:themeColor="text1"/>
                <w:sz w:val="22"/>
                <w:szCs w:val="22"/>
              </w:rPr>
              <w:t xml:space="preserve"> role model and take responsibility for ensuring an effective approach to corporate parenting and safeguarding of vulnerable people is embedded in areas of responsibility.</w:t>
            </w:r>
          </w:p>
          <w:p w:rsidRPr="002C7830" w:rsidR="231AC65F" w:rsidP="231AC65F" w:rsidRDefault="231AC65F" w14:paraId="5FCE3B87" w14:textId="074F77F4">
            <w:pPr>
              <w:rPr>
                <w:rFonts w:ascii="Arial" w:hAnsi="Arial" w:eastAsia="Arial" w:cs="Arial"/>
                <w:color w:val="000000" w:themeColor="text1"/>
                <w:sz w:val="22"/>
                <w:szCs w:val="22"/>
              </w:rPr>
            </w:pPr>
            <w:r w:rsidRPr="002C7830">
              <w:rPr>
                <w:rFonts w:ascii="Arial" w:hAnsi="Arial" w:eastAsia="Arial" w:cs="Arial"/>
                <w:color w:val="000000" w:themeColor="text1"/>
                <w:sz w:val="22"/>
                <w:szCs w:val="22"/>
              </w:rPr>
              <w:t xml:space="preserve"> </w:t>
            </w:r>
          </w:p>
          <w:p w:rsidRPr="002C7830" w:rsidR="231AC65F" w:rsidP="231AC65F" w:rsidRDefault="231AC65F" w14:paraId="544A167D" w14:textId="1B1EFD22">
            <w:pPr>
              <w:rPr>
                <w:rFonts w:ascii="Arial" w:hAnsi="Arial" w:eastAsia="Arial" w:cs="Arial"/>
                <w:color w:val="000000" w:themeColor="text1"/>
                <w:sz w:val="22"/>
                <w:szCs w:val="22"/>
              </w:rPr>
            </w:pPr>
            <w:r w:rsidRPr="002C7830">
              <w:rPr>
                <w:rFonts w:ascii="Arial" w:hAnsi="Arial" w:eastAsia="Arial" w:cs="Arial"/>
                <w:color w:val="000000" w:themeColor="text1"/>
                <w:sz w:val="22"/>
                <w:szCs w:val="22"/>
              </w:rPr>
              <w:t xml:space="preserve">Develop and implement effective communication and engagement arrangements with service users, stakeholders, </w:t>
            </w:r>
            <w:proofErr w:type="gramStart"/>
            <w:r w:rsidRPr="002C7830">
              <w:rPr>
                <w:rFonts w:ascii="Arial" w:hAnsi="Arial" w:eastAsia="Arial" w:cs="Arial"/>
                <w:color w:val="000000" w:themeColor="text1"/>
                <w:sz w:val="22"/>
                <w:szCs w:val="22"/>
              </w:rPr>
              <w:t>communities</w:t>
            </w:r>
            <w:proofErr w:type="gramEnd"/>
            <w:r w:rsidRPr="002C7830">
              <w:rPr>
                <w:rFonts w:ascii="Arial" w:hAnsi="Arial" w:eastAsia="Arial" w:cs="Arial"/>
                <w:color w:val="000000" w:themeColor="text1"/>
                <w:sz w:val="22"/>
                <w:szCs w:val="22"/>
              </w:rPr>
              <w:t xml:space="preserve"> and partnership agencies to facilitate effective relationships that drive improvements in service delivery.</w:t>
            </w:r>
          </w:p>
          <w:p w:rsidRPr="002C7830" w:rsidR="231AC65F" w:rsidP="231AC65F" w:rsidRDefault="231AC65F" w14:paraId="1D4A59EA" w14:textId="3F505FFD">
            <w:pPr>
              <w:jc w:val="both"/>
              <w:rPr>
                <w:rFonts w:ascii="Arial" w:hAnsi="Arial" w:eastAsia="Arial" w:cs="Arial"/>
                <w:color w:val="000000" w:themeColor="text1"/>
                <w:sz w:val="22"/>
                <w:szCs w:val="22"/>
              </w:rPr>
            </w:pPr>
            <w:r w:rsidRPr="002C7830">
              <w:rPr>
                <w:rFonts w:ascii="Arial" w:hAnsi="Arial" w:eastAsia="Arial" w:cs="Arial"/>
                <w:color w:val="000000" w:themeColor="text1"/>
                <w:sz w:val="22"/>
                <w:szCs w:val="22"/>
              </w:rPr>
              <w:t xml:space="preserve"> </w:t>
            </w:r>
          </w:p>
          <w:p w:rsidRPr="002C7830" w:rsidR="231AC65F" w:rsidP="231AC65F" w:rsidRDefault="231AC65F" w14:paraId="7DA77DCE" w14:textId="57A8839C">
            <w:pPr>
              <w:rPr>
                <w:rFonts w:ascii="Arial" w:hAnsi="Arial" w:eastAsia="Arial" w:cs="Arial"/>
                <w:color w:val="000000" w:themeColor="text1"/>
                <w:sz w:val="22"/>
                <w:szCs w:val="22"/>
              </w:rPr>
            </w:pPr>
            <w:r w:rsidRPr="002C7830">
              <w:rPr>
                <w:rFonts w:ascii="Arial" w:hAnsi="Arial" w:eastAsia="Arial" w:cs="Arial"/>
                <w:color w:val="000000" w:themeColor="text1"/>
                <w:sz w:val="22"/>
                <w:szCs w:val="22"/>
              </w:rPr>
              <w:t>Lead the development and maintenance of strong and strategic relationships with key external stakeholders in the public, private and community and voluntary sectors, to optimise opportunities for delivering services in partnership wherever this would generate improved outcomes, effectiveness, or efficiency.</w:t>
            </w:r>
          </w:p>
          <w:p w:rsidRPr="002C7830" w:rsidR="231AC65F" w:rsidP="231AC65F" w:rsidRDefault="231AC65F" w14:paraId="2F087351" w14:textId="75B36A2E">
            <w:pPr>
              <w:rPr>
                <w:rFonts w:ascii="Arial" w:hAnsi="Arial" w:eastAsia="Arial" w:cs="Arial"/>
                <w:color w:val="000000" w:themeColor="text1"/>
              </w:rPr>
            </w:pPr>
          </w:p>
          <w:p w:rsidRPr="002C7830" w:rsidR="231AC65F" w:rsidP="231AC65F" w:rsidRDefault="231AC65F" w14:paraId="3948C841" w14:textId="0C73C350">
            <w:pPr>
              <w:rPr>
                <w:rFonts w:ascii="Arial" w:hAnsi="Arial" w:eastAsia="Arial" w:cs="Arial"/>
                <w:color w:val="000000" w:themeColor="text1"/>
                <w:sz w:val="22"/>
                <w:szCs w:val="22"/>
              </w:rPr>
            </w:pPr>
            <w:r w:rsidRPr="002C7830">
              <w:rPr>
                <w:rFonts w:ascii="Arial" w:hAnsi="Arial" w:eastAsia="Arial" w:cs="Arial"/>
                <w:color w:val="000000" w:themeColor="text1"/>
                <w:sz w:val="22"/>
                <w:szCs w:val="22"/>
              </w:rPr>
              <w:t xml:space="preserve">Ensure that the Council </w:t>
            </w:r>
            <w:proofErr w:type="gramStart"/>
            <w:r w:rsidRPr="002C7830">
              <w:rPr>
                <w:rFonts w:ascii="Arial" w:hAnsi="Arial" w:eastAsia="Arial" w:cs="Arial"/>
                <w:color w:val="000000" w:themeColor="text1"/>
                <w:sz w:val="22"/>
                <w:szCs w:val="22"/>
              </w:rPr>
              <w:t>is able to</w:t>
            </w:r>
            <w:proofErr w:type="gramEnd"/>
            <w:r w:rsidRPr="002C7830">
              <w:rPr>
                <w:rFonts w:ascii="Arial" w:hAnsi="Arial" w:eastAsia="Arial" w:cs="Arial"/>
                <w:color w:val="000000" w:themeColor="text1"/>
                <w:sz w:val="22"/>
                <w:szCs w:val="22"/>
              </w:rPr>
              <w:t xml:space="preserve"> specifically influence, work with and achieve collaborative benefits and investments, in partnership with the Cambridgeshire and Peterborough Combined Authority, NHS Cambridgeshire and Peterborough Integrated Care System and the Greater Cambridge Partnership and District and City Councils.</w:t>
            </w:r>
          </w:p>
          <w:p w:rsidRPr="002C7830" w:rsidR="231AC65F" w:rsidP="231AC65F" w:rsidRDefault="231AC65F" w14:paraId="24E30CA4" w14:textId="5CC09182">
            <w:pPr>
              <w:rPr>
                <w:rFonts w:ascii="Arial" w:hAnsi="Arial" w:eastAsia="Arial" w:cs="Arial"/>
                <w:color w:val="000000" w:themeColor="text1"/>
                <w:sz w:val="22"/>
                <w:szCs w:val="22"/>
              </w:rPr>
            </w:pPr>
            <w:r w:rsidRPr="002C7830">
              <w:rPr>
                <w:rFonts w:ascii="Arial" w:hAnsi="Arial" w:eastAsia="Arial" w:cs="Arial"/>
                <w:color w:val="000000" w:themeColor="text1"/>
                <w:sz w:val="22"/>
                <w:szCs w:val="22"/>
              </w:rPr>
              <w:t xml:space="preserve"> </w:t>
            </w:r>
          </w:p>
          <w:p w:rsidRPr="002C7830" w:rsidR="231AC65F" w:rsidP="231AC65F" w:rsidRDefault="231AC65F" w14:paraId="5A7B409D" w14:textId="4D5D9B0A">
            <w:pPr>
              <w:rPr>
                <w:rFonts w:ascii="Arial" w:hAnsi="Arial" w:eastAsia="Arial" w:cs="Arial"/>
                <w:color w:val="000000" w:themeColor="text1"/>
                <w:sz w:val="22"/>
                <w:szCs w:val="22"/>
              </w:rPr>
            </w:pPr>
            <w:r w:rsidRPr="002C7830">
              <w:rPr>
                <w:rFonts w:ascii="Arial" w:hAnsi="Arial" w:eastAsia="Arial" w:cs="Arial"/>
                <w:color w:val="000000" w:themeColor="text1"/>
                <w:sz w:val="22"/>
                <w:szCs w:val="22"/>
              </w:rPr>
              <w:t xml:space="preserve">As a Senior Responsible Officer (SRO) or Sponsor of major programmes and projects of change and delivery, ensuring effective programme and project management approaches are applied, ensuring delivery to time, </w:t>
            </w:r>
            <w:proofErr w:type="gramStart"/>
            <w:r w:rsidRPr="002C7830">
              <w:rPr>
                <w:rFonts w:ascii="Arial" w:hAnsi="Arial" w:eastAsia="Arial" w:cs="Arial"/>
                <w:color w:val="000000" w:themeColor="text1"/>
                <w:sz w:val="22"/>
                <w:szCs w:val="22"/>
              </w:rPr>
              <w:t>budget</w:t>
            </w:r>
            <w:proofErr w:type="gramEnd"/>
            <w:r w:rsidRPr="002C7830">
              <w:rPr>
                <w:rFonts w:ascii="Arial" w:hAnsi="Arial" w:eastAsia="Arial" w:cs="Arial"/>
                <w:color w:val="000000" w:themeColor="text1"/>
                <w:sz w:val="22"/>
                <w:szCs w:val="22"/>
              </w:rPr>
              <w:t xml:space="preserve"> and plan, managing risks and issues dynamically and ensuring benefits planned are realised.</w:t>
            </w:r>
          </w:p>
          <w:p w:rsidRPr="002C7830" w:rsidR="231AC65F" w:rsidP="231AC65F" w:rsidRDefault="231AC65F" w14:paraId="533F3C08" w14:textId="7F8C8930">
            <w:pPr>
              <w:rPr>
                <w:rFonts w:ascii="Arial" w:hAnsi="Arial" w:eastAsia="Arial" w:cs="Arial"/>
                <w:color w:val="000000" w:themeColor="text1"/>
                <w:sz w:val="22"/>
                <w:szCs w:val="22"/>
              </w:rPr>
            </w:pPr>
            <w:r w:rsidRPr="002C7830">
              <w:rPr>
                <w:rFonts w:ascii="Arial" w:hAnsi="Arial" w:eastAsia="Arial" w:cs="Arial"/>
                <w:color w:val="000000" w:themeColor="text1"/>
                <w:sz w:val="22"/>
                <w:szCs w:val="22"/>
              </w:rPr>
              <w:t xml:space="preserve"> </w:t>
            </w:r>
          </w:p>
          <w:p w:rsidRPr="002C7830" w:rsidR="231AC65F" w:rsidP="231AC65F" w:rsidRDefault="231AC65F" w14:paraId="2A152BEC" w14:textId="51F65321">
            <w:pPr>
              <w:rPr>
                <w:rFonts w:ascii="Arial" w:hAnsi="Arial" w:eastAsia="Arial" w:cs="Arial"/>
                <w:color w:val="000000" w:themeColor="text1"/>
                <w:sz w:val="22"/>
                <w:szCs w:val="22"/>
              </w:rPr>
            </w:pPr>
            <w:r w:rsidRPr="002C7830">
              <w:rPr>
                <w:rFonts w:ascii="Arial" w:hAnsi="Arial" w:eastAsia="Arial" w:cs="Arial"/>
                <w:color w:val="000000" w:themeColor="text1"/>
                <w:sz w:val="22"/>
                <w:szCs w:val="22"/>
              </w:rPr>
              <w:t xml:space="preserve">To perform the role of ‘on-call’ Executive Director as part of the rota for local resilience and business continuity arrangements. </w:t>
            </w:r>
          </w:p>
          <w:p w:rsidRPr="002C7830" w:rsidR="231AC65F" w:rsidP="231AC65F" w:rsidRDefault="231AC65F" w14:paraId="47E8AB06" w14:textId="3FF9CDE0">
            <w:pPr>
              <w:rPr>
                <w:rFonts w:ascii="Arial" w:hAnsi="Arial" w:eastAsia="Arial" w:cs="Arial"/>
                <w:color w:val="000000" w:themeColor="text1"/>
                <w:sz w:val="22"/>
                <w:szCs w:val="22"/>
              </w:rPr>
            </w:pPr>
            <w:r w:rsidRPr="002C7830">
              <w:rPr>
                <w:rFonts w:ascii="Arial" w:hAnsi="Arial" w:eastAsia="Arial" w:cs="Arial"/>
                <w:color w:val="000000" w:themeColor="text1"/>
                <w:sz w:val="22"/>
                <w:szCs w:val="22"/>
              </w:rPr>
              <w:t xml:space="preserve"> </w:t>
            </w:r>
          </w:p>
          <w:p w:rsidRPr="002C7830" w:rsidR="231AC65F" w:rsidP="231AC65F" w:rsidRDefault="231AC65F" w14:paraId="5C25ECDF" w14:textId="21009BE1">
            <w:pPr>
              <w:rPr>
                <w:rFonts w:ascii="Arial" w:hAnsi="Arial" w:eastAsia="Arial" w:cs="Arial"/>
                <w:color w:val="000000" w:themeColor="text1"/>
                <w:sz w:val="22"/>
                <w:szCs w:val="22"/>
              </w:rPr>
            </w:pPr>
            <w:r w:rsidRPr="002C7830">
              <w:rPr>
                <w:rFonts w:ascii="Arial" w:hAnsi="Arial" w:eastAsia="Arial" w:cs="Arial"/>
                <w:color w:val="000000" w:themeColor="text1"/>
                <w:sz w:val="22"/>
                <w:szCs w:val="22"/>
              </w:rPr>
              <w:t>As a member of CLT, at times, you should expect to deputise for the Chief Executive.</w:t>
            </w:r>
          </w:p>
          <w:p w:rsidRPr="002C7830" w:rsidR="00AB0E98" w:rsidRDefault="00AB0E98" w14:paraId="0000004C" w14:textId="77777777">
            <w:pPr>
              <w:pBdr>
                <w:top w:val="nil"/>
                <w:left w:val="nil"/>
                <w:bottom w:val="nil"/>
                <w:right w:val="nil"/>
                <w:between w:val="nil"/>
              </w:pBdr>
              <w:rPr>
                <w:color w:val="000000" w:themeColor="text1"/>
              </w:rPr>
            </w:pPr>
          </w:p>
        </w:tc>
      </w:tr>
    </w:tbl>
    <w:p w:rsidRPr="002C7830" w:rsidR="00AB0E98" w:rsidRDefault="00AB0E98" w14:paraId="0000004D" w14:textId="77777777">
      <w:pPr>
        <w:rPr>
          <w:rFonts w:ascii="Open Sans" w:hAnsi="Open Sans" w:eastAsia="Open Sans" w:cs="Open Sans"/>
          <w:color w:val="000000" w:themeColor="text1"/>
        </w:rPr>
      </w:pPr>
    </w:p>
    <w:tbl>
      <w:tblPr>
        <w:tblStyle w:val="a3"/>
        <w:tblW w:w="9039" w:type="dxa"/>
        <w:tblBorders>
          <w:top w:val="single" w:color="203B71" w:sz="12" w:space="0"/>
          <w:left w:val="single" w:color="203B71" w:sz="12" w:space="0"/>
          <w:bottom w:val="single" w:color="203B71" w:sz="12" w:space="0"/>
          <w:right w:val="single" w:color="203B71" w:sz="12" w:space="0"/>
          <w:insideH w:val="nil"/>
          <w:insideV w:val="nil"/>
        </w:tblBorders>
        <w:tblLayout w:type="fixed"/>
        <w:tblLook w:val="0000" w:firstRow="0" w:lastRow="0" w:firstColumn="0" w:lastColumn="0" w:noHBand="0" w:noVBand="0"/>
      </w:tblPr>
      <w:tblGrid>
        <w:gridCol w:w="9039"/>
      </w:tblGrid>
      <w:tr w:rsidRPr="002C7830" w:rsidR="002C7830" w:rsidTr="5E8BF42B" w14:paraId="31C8D019" w14:textId="77777777">
        <w:tc>
          <w:tcPr>
            <w:tcW w:w="9039" w:type="dxa"/>
            <w:tcBorders>
              <w:top w:val="single" w:color="203B71" w:sz="12" w:space="0"/>
              <w:bottom w:val="nil"/>
            </w:tcBorders>
            <w:shd w:val="clear" w:color="auto" w:fill="BEC5CA"/>
          </w:tcPr>
          <w:p w:rsidRPr="002C7830" w:rsidR="00AB0E98" w:rsidP="5E8BF42B" w:rsidRDefault="01600AD6" w14:paraId="0000004E" w14:textId="4F979CA5">
            <w:pPr>
              <w:pBdr>
                <w:top w:val="nil"/>
                <w:left w:val="nil"/>
                <w:bottom w:val="nil"/>
                <w:right w:val="nil"/>
                <w:between w:val="nil"/>
              </w:pBdr>
              <w:spacing w:before="120" w:after="120"/>
              <w:rPr>
                <w:color w:val="000000" w:themeColor="text1"/>
              </w:rPr>
            </w:pPr>
            <w:r w:rsidRPr="002C7830">
              <w:rPr>
                <w:b/>
                <w:bCs/>
                <w:color w:val="000000" w:themeColor="text1"/>
              </w:rPr>
              <w:t>4.</w:t>
            </w:r>
            <w:r w:rsidRPr="002C7830" w:rsidR="0000202D">
              <w:rPr>
                <w:b/>
                <w:color w:val="000000" w:themeColor="text1"/>
              </w:rPr>
              <w:tab/>
            </w:r>
            <w:r w:rsidRPr="002C7830">
              <w:rPr>
                <w:b/>
                <w:bCs/>
                <w:color w:val="000000" w:themeColor="text1"/>
              </w:rPr>
              <w:t>Governance:</w:t>
            </w:r>
            <w:r w:rsidRPr="002C7830" w:rsidR="42DB0A1D">
              <w:rPr>
                <w:b/>
                <w:bCs/>
                <w:color w:val="000000" w:themeColor="text1"/>
              </w:rPr>
              <w:t xml:space="preserve"> </w:t>
            </w:r>
          </w:p>
        </w:tc>
      </w:tr>
      <w:tr w:rsidRPr="002C7830" w:rsidR="00AB0E98" w:rsidTr="5E8BF42B" w14:paraId="02EB378F" w14:textId="77777777">
        <w:tc>
          <w:tcPr>
            <w:tcW w:w="9039" w:type="dxa"/>
            <w:tcBorders>
              <w:top w:val="nil"/>
            </w:tcBorders>
          </w:tcPr>
          <w:p w:rsidRPr="002C7830" w:rsidR="00AB0E98" w:rsidRDefault="00AB0E98" w14:paraId="0000004F" w14:textId="77777777">
            <w:pPr>
              <w:pBdr>
                <w:top w:val="nil"/>
                <w:left w:val="nil"/>
                <w:bottom w:val="nil"/>
                <w:right w:val="nil"/>
                <w:between w:val="nil"/>
              </w:pBdr>
              <w:rPr>
                <w:color w:val="000000" w:themeColor="text1"/>
              </w:rPr>
            </w:pPr>
          </w:p>
          <w:p w:rsidRPr="002C7830" w:rsidR="00AB0E98" w:rsidP="231AC65F" w:rsidRDefault="231AC65F" w14:paraId="1F96CAE6" w14:textId="4B4EF403">
            <w:pPr>
              <w:pBdr>
                <w:top w:val="nil"/>
                <w:left w:val="nil"/>
                <w:bottom w:val="nil"/>
                <w:right w:val="nil"/>
                <w:between w:val="nil"/>
              </w:pBdr>
              <w:rPr>
                <w:rFonts w:ascii="Arial" w:hAnsi="Arial" w:eastAsia="Arial" w:cs="Arial"/>
                <w:color w:val="000000" w:themeColor="text1"/>
                <w:sz w:val="22"/>
                <w:szCs w:val="22"/>
              </w:rPr>
            </w:pPr>
            <w:r w:rsidRPr="002C7830">
              <w:rPr>
                <w:rFonts w:ascii="Arial" w:hAnsi="Arial" w:eastAsia="Arial" w:cs="Arial"/>
                <w:color w:val="000000" w:themeColor="text1"/>
                <w:sz w:val="22"/>
                <w:szCs w:val="22"/>
              </w:rPr>
              <w:t xml:space="preserve">Fully understand and uphold the Constitution, Scheme of Financial Delegation and Contract Procedure Rules of the Council and ensure that they are followed throughout the directorate as well as that effective strategy, policy and resource considerations are at the heart of decision making so that services are delivered as efficiently and effectively as possible. </w:t>
            </w:r>
          </w:p>
          <w:p w:rsidRPr="002C7830" w:rsidR="00AB0E98" w:rsidP="231AC65F" w:rsidRDefault="231AC65F" w14:paraId="7356B46A" w14:textId="1274BEF4">
            <w:pPr>
              <w:pBdr>
                <w:top w:val="nil"/>
                <w:left w:val="nil"/>
                <w:bottom w:val="nil"/>
                <w:right w:val="nil"/>
                <w:between w:val="nil"/>
              </w:pBdr>
              <w:rPr>
                <w:rFonts w:ascii="Arial" w:hAnsi="Arial" w:eastAsia="Arial" w:cs="Arial"/>
                <w:color w:val="000000" w:themeColor="text1"/>
                <w:sz w:val="22"/>
                <w:szCs w:val="22"/>
              </w:rPr>
            </w:pPr>
            <w:r w:rsidRPr="002C7830">
              <w:rPr>
                <w:rFonts w:ascii="Arial" w:hAnsi="Arial" w:eastAsia="Arial" w:cs="Arial"/>
                <w:color w:val="000000" w:themeColor="text1"/>
                <w:sz w:val="22"/>
                <w:szCs w:val="22"/>
              </w:rPr>
              <w:t xml:space="preserve"> </w:t>
            </w:r>
          </w:p>
          <w:p w:rsidRPr="002C7830" w:rsidR="00AB0E98" w:rsidP="231AC65F" w:rsidRDefault="231AC65F" w14:paraId="10A6D9E6" w14:textId="262DF303">
            <w:pPr>
              <w:pBdr>
                <w:top w:val="nil"/>
                <w:left w:val="nil"/>
                <w:bottom w:val="nil"/>
                <w:right w:val="nil"/>
                <w:between w:val="nil"/>
              </w:pBdr>
              <w:rPr>
                <w:rFonts w:ascii="Arial" w:hAnsi="Arial" w:eastAsia="Arial" w:cs="Arial"/>
                <w:color w:val="000000" w:themeColor="text1"/>
                <w:sz w:val="22"/>
                <w:szCs w:val="22"/>
              </w:rPr>
            </w:pPr>
            <w:r w:rsidRPr="002C7830">
              <w:rPr>
                <w:rFonts w:ascii="Arial" w:hAnsi="Arial" w:eastAsia="Arial" w:cs="Arial"/>
                <w:color w:val="000000" w:themeColor="text1"/>
                <w:sz w:val="22"/>
                <w:szCs w:val="22"/>
              </w:rPr>
              <w:t xml:space="preserve">Support the democratic process, providing advice to elected members on the appropriate response to local, regional, national, and international matters as well as the internal business of the Council. </w:t>
            </w:r>
          </w:p>
          <w:p w:rsidRPr="002C7830" w:rsidR="00AB0E98" w:rsidP="231AC65F" w:rsidRDefault="231AC65F" w14:paraId="45A1C22E" w14:textId="7B1F2B50">
            <w:pPr>
              <w:pBdr>
                <w:top w:val="nil"/>
                <w:left w:val="nil"/>
                <w:bottom w:val="nil"/>
                <w:right w:val="nil"/>
                <w:between w:val="nil"/>
              </w:pBdr>
              <w:rPr>
                <w:rFonts w:ascii="Arial" w:hAnsi="Arial" w:eastAsia="Arial" w:cs="Arial"/>
                <w:color w:val="000000" w:themeColor="text1"/>
                <w:sz w:val="22"/>
                <w:szCs w:val="22"/>
              </w:rPr>
            </w:pPr>
            <w:r w:rsidRPr="002C7830">
              <w:rPr>
                <w:rFonts w:ascii="Arial" w:hAnsi="Arial" w:eastAsia="Arial" w:cs="Arial"/>
                <w:color w:val="000000" w:themeColor="text1"/>
                <w:sz w:val="22"/>
                <w:szCs w:val="22"/>
              </w:rPr>
              <w:t xml:space="preserve"> </w:t>
            </w:r>
          </w:p>
          <w:p w:rsidRPr="002C7830" w:rsidR="00AB0E98" w:rsidP="231AC65F" w:rsidRDefault="231AC65F" w14:paraId="0A43D39F" w14:textId="41EF6B3E">
            <w:pPr>
              <w:pBdr>
                <w:top w:val="nil"/>
                <w:left w:val="nil"/>
                <w:bottom w:val="nil"/>
                <w:right w:val="nil"/>
                <w:between w:val="nil"/>
              </w:pBdr>
              <w:rPr>
                <w:rFonts w:ascii="Arial" w:hAnsi="Arial" w:eastAsia="Arial" w:cs="Arial"/>
                <w:color w:val="000000" w:themeColor="text1"/>
                <w:sz w:val="22"/>
                <w:szCs w:val="22"/>
              </w:rPr>
            </w:pPr>
            <w:r w:rsidRPr="002C7830">
              <w:rPr>
                <w:rFonts w:ascii="Arial" w:hAnsi="Arial" w:eastAsia="Arial" w:cs="Arial"/>
                <w:color w:val="000000" w:themeColor="text1"/>
                <w:sz w:val="22"/>
                <w:szCs w:val="22"/>
              </w:rPr>
              <w:t>Champion and lead effective management of risk and the active response to audit findings in relation to service delivery and be jointly accountable with others in CLT for the corporate risk register and corporate risk framework of the Council.</w:t>
            </w:r>
          </w:p>
          <w:p w:rsidRPr="002C7830" w:rsidR="00AB0E98" w:rsidP="231AC65F" w:rsidRDefault="231AC65F" w14:paraId="147B986C" w14:textId="6C83ABB3">
            <w:pPr>
              <w:pBdr>
                <w:top w:val="nil"/>
                <w:left w:val="nil"/>
                <w:bottom w:val="nil"/>
                <w:right w:val="nil"/>
                <w:between w:val="nil"/>
              </w:pBdr>
              <w:rPr>
                <w:rFonts w:ascii="Arial" w:hAnsi="Arial" w:eastAsia="Arial" w:cs="Arial"/>
                <w:color w:val="000000" w:themeColor="text1"/>
                <w:sz w:val="22"/>
                <w:szCs w:val="22"/>
              </w:rPr>
            </w:pPr>
            <w:r w:rsidRPr="002C7830">
              <w:rPr>
                <w:rFonts w:ascii="Arial" w:hAnsi="Arial" w:eastAsia="Arial" w:cs="Arial"/>
                <w:color w:val="000000" w:themeColor="text1"/>
                <w:sz w:val="22"/>
                <w:szCs w:val="22"/>
              </w:rPr>
              <w:t xml:space="preserve"> </w:t>
            </w:r>
          </w:p>
          <w:p w:rsidRPr="002C7830" w:rsidR="00AB0E98" w:rsidP="231AC65F" w:rsidRDefault="231AC65F" w14:paraId="394BB74E" w14:textId="105B80EF">
            <w:pPr>
              <w:pBdr>
                <w:top w:val="nil"/>
                <w:left w:val="nil"/>
                <w:bottom w:val="nil"/>
                <w:right w:val="nil"/>
                <w:between w:val="nil"/>
              </w:pBdr>
              <w:rPr>
                <w:rFonts w:ascii="Arial" w:hAnsi="Arial" w:eastAsia="Arial" w:cs="Arial"/>
                <w:color w:val="000000" w:themeColor="text1"/>
                <w:sz w:val="22"/>
                <w:szCs w:val="22"/>
              </w:rPr>
            </w:pPr>
            <w:r w:rsidRPr="002C7830">
              <w:rPr>
                <w:rFonts w:ascii="Arial" w:hAnsi="Arial" w:eastAsia="Arial" w:cs="Arial"/>
                <w:color w:val="000000" w:themeColor="text1"/>
                <w:sz w:val="22"/>
                <w:szCs w:val="22"/>
              </w:rPr>
              <w:t>Ensures the Council fulfils its duties in relation to standards, complaints, and scrutiny, to maintains an open culture of transparency, accountability, and ownership, taking responsibility for mistakes, putting them right and learning lessons for future improvement.</w:t>
            </w:r>
          </w:p>
          <w:p w:rsidRPr="002C7830" w:rsidR="00AB0E98" w:rsidP="231AC65F" w:rsidRDefault="231AC65F" w14:paraId="64207C1F" w14:textId="704038DE">
            <w:pPr>
              <w:pBdr>
                <w:top w:val="nil"/>
                <w:left w:val="nil"/>
                <w:bottom w:val="nil"/>
                <w:right w:val="nil"/>
                <w:between w:val="nil"/>
              </w:pBdr>
              <w:rPr>
                <w:rFonts w:ascii="Arial" w:hAnsi="Arial" w:eastAsia="Arial" w:cs="Arial"/>
                <w:color w:val="000000" w:themeColor="text1"/>
                <w:sz w:val="22"/>
                <w:szCs w:val="22"/>
              </w:rPr>
            </w:pPr>
            <w:r w:rsidRPr="002C7830">
              <w:rPr>
                <w:rFonts w:ascii="Arial" w:hAnsi="Arial" w:eastAsia="Arial" w:cs="Arial"/>
                <w:color w:val="000000" w:themeColor="text1"/>
                <w:sz w:val="22"/>
                <w:szCs w:val="22"/>
              </w:rPr>
              <w:t xml:space="preserve"> </w:t>
            </w:r>
          </w:p>
          <w:p w:rsidRPr="002C7830" w:rsidR="00AB0E98" w:rsidP="231AC65F" w:rsidRDefault="231AC65F" w14:paraId="62079F0A" w14:textId="4FAE3ECD">
            <w:pPr>
              <w:pBdr>
                <w:top w:val="nil"/>
                <w:left w:val="nil"/>
                <w:bottom w:val="nil"/>
                <w:right w:val="nil"/>
                <w:between w:val="nil"/>
              </w:pBdr>
              <w:rPr>
                <w:rFonts w:ascii="Arial" w:hAnsi="Arial" w:eastAsia="Arial" w:cs="Arial"/>
                <w:color w:val="000000" w:themeColor="text1"/>
                <w:sz w:val="22"/>
                <w:szCs w:val="22"/>
              </w:rPr>
            </w:pPr>
            <w:r w:rsidRPr="002C7830">
              <w:rPr>
                <w:rFonts w:ascii="Arial" w:hAnsi="Arial" w:eastAsia="Arial" w:cs="Arial"/>
                <w:color w:val="000000" w:themeColor="text1"/>
                <w:sz w:val="22"/>
                <w:szCs w:val="22"/>
              </w:rPr>
              <w:t>Act to protect and improve the overall reputation of the Council, representing the Council at appropriate local, regional, and national forums and in the media, as required.</w:t>
            </w:r>
          </w:p>
          <w:p w:rsidRPr="002C7830" w:rsidR="00AB0E98" w:rsidP="231AC65F" w:rsidRDefault="231AC65F" w14:paraId="65A65A87" w14:textId="2231BF5C">
            <w:pPr>
              <w:pBdr>
                <w:top w:val="nil"/>
                <w:left w:val="nil"/>
                <w:bottom w:val="nil"/>
                <w:right w:val="nil"/>
                <w:between w:val="nil"/>
              </w:pBdr>
              <w:rPr>
                <w:rFonts w:ascii="Arial" w:hAnsi="Arial" w:eastAsia="Arial" w:cs="Arial"/>
                <w:color w:val="000000" w:themeColor="text1"/>
                <w:sz w:val="22"/>
                <w:szCs w:val="22"/>
              </w:rPr>
            </w:pPr>
            <w:r w:rsidRPr="002C7830">
              <w:rPr>
                <w:rFonts w:ascii="Arial" w:hAnsi="Arial" w:eastAsia="Arial" w:cs="Arial"/>
                <w:color w:val="000000" w:themeColor="text1"/>
                <w:sz w:val="22"/>
                <w:szCs w:val="22"/>
              </w:rPr>
              <w:t xml:space="preserve"> </w:t>
            </w:r>
          </w:p>
          <w:p w:rsidRPr="002C7830" w:rsidR="00AB0E98" w:rsidP="231AC65F" w:rsidRDefault="231AC65F" w14:paraId="4C8B82EC" w14:textId="29218B81">
            <w:pPr>
              <w:pBdr>
                <w:top w:val="nil"/>
                <w:left w:val="nil"/>
                <w:bottom w:val="nil"/>
                <w:right w:val="nil"/>
                <w:between w:val="nil"/>
              </w:pBdr>
              <w:rPr>
                <w:rFonts w:ascii="Arial" w:hAnsi="Arial" w:eastAsia="Arial" w:cs="Arial"/>
                <w:color w:val="000000" w:themeColor="text1"/>
                <w:sz w:val="22"/>
                <w:szCs w:val="22"/>
              </w:rPr>
            </w:pPr>
            <w:r w:rsidRPr="002C7830">
              <w:rPr>
                <w:rFonts w:ascii="Arial" w:hAnsi="Arial" w:eastAsia="Arial" w:cs="Arial"/>
                <w:color w:val="000000" w:themeColor="text1"/>
                <w:sz w:val="22"/>
                <w:szCs w:val="22"/>
              </w:rPr>
              <w:t>To promote, preserve and protect the health, safety and wellbeing of councillors, employees, service users, contractors, and partners in the provision of Council services, ensuring that the provisions of all relevant legislation are achieved, such as the Health and Safety at Work Act 1974.</w:t>
            </w:r>
          </w:p>
          <w:p w:rsidRPr="002C7830" w:rsidR="00AB0E98" w:rsidP="231AC65F" w:rsidRDefault="00AB0E98" w14:paraId="00000069" w14:textId="4084AC8C">
            <w:pPr>
              <w:pBdr>
                <w:top w:val="nil"/>
                <w:left w:val="nil"/>
                <w:bottom w:val="nil"/>
                <w:right w:val="nil"/>
                <w:between w:val="nil"/>
              </w:pBdr>
              <w:rPr>
                <w:rFonts w:ascii="Arial" w:hAnsi="Arial" w:eastAsia="Arial" w:cs="Arial"/>
                <w:color w:val="000000" w:themeColor="text1"/>
                <w:sz w:val="22"/>
                <w:szCs w:val="22"/>
              </w:rPr>
            </w:pPr>
          </w:p>
        </w:tc>
      </w:tr>
    </w:tbl>
    <w:p w:rsidRPr="002C7830" w:rsidR="00AB0E98" w:rsidRDefault="00AB0E98" w14:paraId="0000006B" w14:textId="3389985E">
      <w:pPr>
        <w:rPr>
          <w:color w:val="000000" w:themeColor="text1"/>
        </w:rPr>
      </w:pPr>
    </w:p>
    <w:tbl>
      <w:tblPr>
        <w:tblStyle w:val="a4"/>
        <w:tblW w:w="9039" w:type="dxa"/>
        <w:tblBorders>
          <w:top w:val="single" w:color="203B71" w:sz="12" w:space="0"/>
          <w:left w:val="single" w:color="203B71" w:sz="12" w:space="0"/>
          <w:bottom w:val="single" w:color="203B71" w:sz="12" w:space="0"/>
          <w:right w:val="single" w:color="203B71" w:sz="12" w:space="0"/>
          <w:insideH w:val="nil"/>
          <w:insideV w:val="nil"/>
        </w:tblBorders>
        <w:tblLayout w:type="fixed"/>
        <w:tblLook w:val="0000" w:firstRow="0" w:lastRow="0" w:firstColumn="0" w:lastColumn="0" w:noHBand="0" w:noVBand="0"/>
      </w:tblPr>
      <w:tblGrid>
        <w:gridCol w:w="9039"/>
      </w:tblGrid>
      <w:tr w:rsidRPr="002C7830" w:rsidR="002C7830" w:rsidTr="5E8BF42B" w14:paraId="50296200" w14:textId="77777777">
        <w:tc>
          <w:tcPr>
            <w:tcW w:w="9039" w:type="dxa"/>
            <w:shd w:val="clear" w:color="auto" w:fill="BEC5CA"/>
          </w:tcPr>
          <w:p w:rsidRPr="002C7830" w:rsidR="00AB0E98" w:rsidP="5E8BF42B" w:rsidRDefault="01600AD6" w14:paraId="0000006C" w14:textId="06613CA3">
            <w:pPr>
              <w:pBdr>
                <w:top w:val="nil"/>
                <w:left w:val="nil"/>
                <w:bottom w:val="nil"/>
                <w:right w:val="nil"/>
                <w:between w:val="nil"/>
              </w:pBdr>
              <w:spacing w:before="120" w:after="120"/>
              <w:rPr>
                <w:color w:val="000000" w:themeColor="text1"/>
              </w:rPr>
            </w:pPr>
            <w:r w:rsidRPr="002C7830">
              <w:rPr>
                <w:b/>
                <w:bCs/>
                <w:color w:val="000000" w:themeColor="text1"/>
              </w:rPr>
              <w:t>5.</w:t>
            </w:r>
            <w:r w:rsidRPr="002C7830" w:rsidR="0000202D">
              <w:rPr>
                <w:b/>
                <w:color w:val="000000" w:themeColor="text1"/>
              </w:rPr>
              <w:tab/>
            </w:r>
            <w:r w:rsidRPr="002C7830">
              <w:rPr>
                <w:b/>
                <w:bCs/>
                <w:color w:val="000000" w:themeColor="text1"/>
              </w:rPr>
              <w:t>Innovation:</w:t>
            </w:r>
            <w:r w:rsidRPr="002C7830" w:rsidR="1C34E2DA">
              <w:rPr>
                <w:b/>
                <w:bCs/>
                <w:color w:val="000000" w:themeColor="text1"/>
              </w:rPr>
              <w:t xml:space="preserve"> </w:t>
            </w:r>
          </w:p>
        </w:tc>
      </w:tr>
      <w:tr w:rsidRPr="002C7830" w:rsidR="00AB0E98" w:rsidTr="5E8BF42B" w14:paraId="6A05A809" w14:textId="77777777">
        <w:tc>
          <w:tcPr>
            <w:tcW w:w="9039" w:type="dxa"/>
          </w:tcPr>
          <w:p w:rsidRPr="002C7830" w:rsidR="00AB0E98" w:rsidRDefault="00AB0E98" w14:paraId="0000006D" w14:textId="77777777">
            <w:pPr>
              <w:pBdr>
                <w:top w:val="nil"/>
                <w:left w:val="nil"/>
                <w:bottom w:val="nil"/>
                <w:right w:val="nil"/>
                <w:between w:val="nil"/>
              </w:pBdr>
              <w:rPr>
                <w:color w:val="000000" w:themeColor="text1"/>
              </w:rPr>
            </w:pPr>
          </w:p>
          <w:p w:rsidRPr="002C7830" w:rsidR="00AB0E98" w:rsidP="231AC65F" w:rsidRDefault="231AC65F" w14:paraId="77B7A09D" w14:textId="1ACA5E89">
            <w:pPr>
              <w:pBdr>
                <w:top w:val="nil"/>
                <w:left w:val="nil"/>
                <w:bottom w:val="nil"/>
                <w:right w:val="nil"/>
                <w:between w:val="nil"/>
              </w:pBdr>
              <w:jc w:val="both"/>
              <w:rPr>
                <w:rFonts w:ascii="Arial" w:hAnsi="Arial" w:eastAsia="Arial" w:cs="Arial"/>
                <w:color w:val="000000" w:themeColor="text1"/>
                <w:sz w:val="22"/>
                <w:szCs w:val="22"/>
              </w:rPr>
            </w:pPr>
            <w:r w:rsidRPr="002C7830">
              <w:rPr>
                <w:rFonts w:ascii="Arial" w:hAnsi="Arial" w:eastAsia="Arial" w:cs="Arial"/>
                <w:color w:val="000000" w:themeColor="text1"/>
                <w:sz w:val="22"/>
                <w:szCs w:val="22"/>
              </w:rPr>
              <w:t>Champion innovation by being open minded to new and radical ways to deliver services, actively seeking out good practice from others to learn from to develop our own service design and delivery.</w:t>
            </w:r>
          </w:p>
          <w:p w:rsidRPr="002C7830" w:rsidR="00AB0E98" w:rsidP="231AC65F" w:rsidRDefault="231AC65F" w14:paraId="4FA401FB" w14:textId="31E7D764">
            <w:pPr>
              <w:pBdr>
                <w:top w:val="nil"/>
                <w:left w:val="nil"/>
                <w:bottom w:val="nil"/>
                <w:right w:val="nil"/>
                <w:between w:val="nil"/>
              </w:pBdr>
              <w:jc w:val="both"/>
              <w:rPr>
                <w:rFonts w:ascii="Arial" w:hAnsi="Arial" w:eastAsia="Arial" w:cs="Arial"/>
                <w:color w:val="000000" w:themeColor="text1"/>
                <w:sz w:val="22"/>
                <w:szCs w:val="22"/>
              </w:rPr>
            </w:pPr>
            <w:r w:rsidRPr="002C7830">
              <w:rPr>
                <w:rFonts w:ascii="Arial" w:hAnsi="Arial" w:eastAsia="Arial" w:cs="Arial"/>
                <w:color w:val="000000" w:themeColor="text1"/>
                <w:sz w:val="22"/>
                <w:szCs w:val="22"/>
              </w:rPr>
              <w:t xml:space="preserve"> </w:t>
            </w:r>
          </w:p>
          <w:p w:rsidRPr="002C7830" w:rsidR="00AB0E98" w:rsidP="231AC65F" w:rsidRDefault="231AC65F" w14:paraId="50F4B653" w14:textId="6D55D680">
            <w:pPr>
              <w:pBdr>
                <w:top w:val="nil"/>
                <w:left w:val="nil"/>
                <w:bottom w:val="nil"/>
                <w:right w:val="nil"/>
                <w:between w:val="nil"/>
              </w:pBdr>
              <w:jc w:val="both"/>
              <w:rPr>
                <w:rFonts w:ascii="Arial" w:hAnsi="Arial" w:eastAsia="Arial" w:cs="Arial"/>
                <w:color w:val="000000" w:themeColor="text1"/>
                <w:sz w:val="22"/>
                <w:szCs w:val="22"/>
              </w:rPr>
            </w:pPr>
            <w:r w:rsidRPr="002C7830">
              <w:rPr>
                <w:rFonts w:ascii="Arial" w:hAnsi="Arial" w:eastAsia="Arial" w:cs="Arial"/>
                <w:color w:val="000000" w:themeColor="text1"/>
                <w:sz w:val="22"/>
                <w:szCs w:val="22"/>
              </w:rPr>
              <w:t xml:space="preserve">Promote a culture of continuous improvement by encouraging colleagues to share ideas, take appropriate risks, and recognising innovation. </w:t>
            </w:r>
          </w:p>
          <w:p w:rsidRPr="002C7830" w:rsidR="00AB0E98" w:rsidP="231AC65F" w:rsidRDefault="231AC65F" w14:paraId="75F3E969" w14:textId="5A57CDC2">
            <w:pPr>
              <w:pBdr>
                <w:top w:val="nil"/>
                <w:left w:val="nil"/>
                <w:bottom w:val="nil"/>
                <w:right w:val="nil"/>
                <w:between w:val="nil"/>
              </w:pBdr>
              <w:jc w:val="both"/>
              <w:rPr>
                <w:rFonts w:ascii="Arial" w:hAnsi="Arial" w:eastAsia="Arial" w:cs="Arial"/>
                <w:color w:val="000000" w:themeColor="text1"/>
                <w:sz w:val="22"/>
                <w:szCs w:val="22"/>
              </w:rPr>
            </w:pPr>
            <w:r w:rsidRPr="002C7830">
              <w:rPr>
                <w:rFonts w:ascii="Arial" w:hAnsi="Arial" w:eastAsia="Arial" w:cs="Arial"/>
                <w:color w:val="000000" w:themeColor="text1"/>
                <w:sz w:val="22"/>
                <w:szCs w:val="22"/>
              </w:rPr>
              <w:t xml:space="preserve"> </w:t>
            </w:r>
          </w:p>
          <w:p w:rsidRPr="002C7830" w:rsidR="00AB0E98" w:rsidP="231AC65F" w:rsidRDefault="231AC65F" w14:paraId="0000007A" w14:textId="5B153841">
            <w:pPr>
              <w:pBdr>
                <w:top w:val="nil"/>
                <w:left w:val="nil"/>
                <w:bottom w:val="nil"/>
                <w:right w:val="nil"/>
                <w:between w:val="nil"/>
              </w:pBdr>
              <w:rPr>
                <w:color w:val="000000" w:themeColor="text1"/>
              </w:rPr>
            </w:pPr>
            <w:r w:rsidRPr="002C7830">
              <w:rPr>
                <w:rFonts w:ascii="Arial" w:hAnsi="Arial" w:eastAsia="Arial" w:cs="Arial"/>
                <w:color w:val="000000" w:themeColor="text1"/>
                <w:sz w:val="22"/>
                <w:szCs w:val="22"/>
              </w:rPr>
              <w:t>Champion and embed a performance and quality assurance culture that delivers results through rigorous open challenge, personal accountability, and continuous improvement</w:t>
            </w:r>
          </w:p>
          <w:p w:rsidRPr="002C7830" w:rsidR="00AB0E98" w:rsidRDefault="00AB0E98" w14:paraId="0000007B" w14:textId="77777777">
            <w:pPr>
              <w:pBdr>
                <w:top w:val="nil"/>
                <w:left w:val="nil"/>
                <w:bottom w:val="nil"/>
                <w:right w:val="nil"/>
                <w:between w:val="nil"/>
              </w:pBdr>
              <w:rPr>
                <w:color w:val="000000" w:themeColor="text1"/>
              </w:rPr>
            </w:pPr>
          </w:p>
        </w:tc>
      </w:tr>
    </w:tbl>
    <w:p w:rsidRPr="002C7830" w:rsidR="00AB0E98" w:rsidRDefault="00AB0E98" w14:paraId="0000007C" w14:textId="77777777">
      <w:pPr>
        <w:rPr>
          <w:rFonts w:ascii="Open Sans" w:hAnsi="Open Sans" w:eastAsia="Open Sans" w:cs="Open Sans"/>
          <w:color w:val="000000" w:themeColor="text1"/>
        </w:rPr>
      </w:pPr>
    </w:p>
    <w:tbl>
      <w:tblPr>
        <w:tblStyle w:val="a5"/>
        <w:tblW w:w="9039" w:type="dxa"/>
        <w:tblBorders>
          <w:top w:val="single" w:color="203B71" w:sz="12" w:space="0"/>
          <w:left w:val="single" w:color="203B71" w:sz="12" w:space="0"/>
          <w:bottom w:val="single" w:color="203B71" w:sz="12" w:space="0"/>
          <w:right w:val="single" w:color="203B71" w:sz="12" w:space="0"/>
          <w:insideH w:val="nil"/>
          <w:insideV w:val="nil"/>
        </w:tblBorders>
        <w:tblLayout w:type="fixed"/>
        <w:tblLook w:val="0000" w:firstRow="0" w:lastRow="0" w:firstColumn="0" w:lastColumn="0" w:noHBand="0" w:noVBand="0"/>
      </w:tblPr>
      <w:tblGrid>
        <w:gridCol w:w="9039"/>
      </w:tblGrid>
      <w:tr w:rsidRPr="002C7830" w:rsidR="002C7830" w:rsidTr="5E8BF42B" w14:paraId="06E21F14" w14:textId="77777777">
        <w:tc>
          <w:tcPr>
            <w:tcW w:w="9039" w:type="dxa"/>
            <w:shd w:val="clear" w:color="auto" w:fill="BEC5CA"/>
          </w:tcPr>
          <w:p w:rsidRPr="002C7830" w:rsidR="00AB0E98" w:rsidP="5E8BF42B" w:rsidRDefault="01600AD6" w14:paraId="0000007D" w14:textId="5B5FF2C2">
            <w:pPr>
              <w:pBdr>
                <w:top w:val="nil"/>
                <w:left w:val="nil"/>
                <w:bottom w:val="nil"/>
                <w:right w:val="nil"/>
                <w:between w:val="nil"/>
              </w:pBdr>
              <w:spacing w:before="120" w:after="120"/>
              <w:rPr>
                <w:color w:val="000000" w:themeColor="text1"/>
              </w:rPr>
            </w:pPr>
            <w:r w:rsidRPr="002C7830">
              <w:rPr>
                <w:b/>
                <w:bCs/>
                <w:color w:val="000000" w:themeColor="text1"/>
              </w:rPr>
              <w:t>6</w:t>
            </w:r>
            <w:r w:rsidRPr="002C7830" w:rsidR="0000202D">
              <w:rPr>
                <w:b/>
                <w:color w:val="000000" w:themeColor="text1"/>
              </w:rPr>
              <w:tab/>
            </w:r>
            <w:r w:rsidRPr="002C7830">
              <w:rPr>
                <w:b/>
                <w:bCs/>
                <w:color w:val="000000" w:themeColor="text1"/>
              </w:rPr>
              <w:t xml:space="preserve">Equality, </w:t>
            </w:r>
            <w:proofErr w:type="gramStart"/>
            <w:r w:rsidRPr="002C7830">
              <w:rPr>
                <w:b/>
                <w:bCs/>
                <w:color w:val="000000" w:themeColor="text1"/>
              </w:rPr>
              <w:t>Diversity</w:t>
            </w:r>
            <w:proofErr w:type="gramEnd"/>
            <w:r w:rsidRPr="002C7830">
              <w:rPr>
                <w:b/>
                <w:bCs/>
                <w:color w:val="000000" w:themeColor="text1"/>
              </w:rPr>
              <w:t xml:space="preserve"> and Inclusion:</w:t>
            </w:r>
            <w:r w:rsidRPr="002C7830" w:rsidR="3856DDD8">
              <w:rPr>
                <w:b/>
                <w:bCs/>
                <w:color w:val="000000" w:themeColor="text1"/>
              </w:rPr>
              <w:t xml:space="preserve"> </w:t>
            </w:r>
          </w:p>
        </w:tc>
      </w:tr>
      <w:tr w:rsidRPr="002C7830" w:rsidR="00AB0E98" w:rsidTr="5E8BF42B" w14:paraId="5A39BBE3" w14:textId="77777777">
        <w:tc>
          <w:tcPr>
            <w:tcW w:w="9039" w:type="dxa"/>
          </w:tcPr>
          <w:p w:rsidRPr="002C7830" w:rsidR="00AB0E98" w:rsidRDefault="00AB0E98" w14:paraId="0000007E" w14:textId="77777777">
            <w:pPr>
              <w:pBdr>
                <w:top w:val="nil"/>
                <w:left w:val="nil"/>
                <w:bottom w:val="nil"/>
                <w:right w:val="nil"/>
                <w:between w:val="nil"/>
              </w:pBdr>
              <w:rPr>
                <w:color w:val="000000" w:themeColor="text1"/>
              </w:rPr>
            </w:pPr>
          </w:p>
          <w:p w:rsidRPr="002C7830" w:rsidR="231AC65F" w:rsidP="231AC65F" w:rsidRDefault="231AC65F" w14:paraId="19A7EB61" w14:textId="0CD8EF7D">
            <w:pPr>
              <w:jc w:val="both"/>
              <w:rPr>
                <w:rFonts w:ascii="Arial" w:hAnsi="Arial" w:eastAsia="Arial" w:cs="Arial"/>
                <w:color w:val="000000" w:themeColor="text1"/>
                <w:sz w:val="22"/>
                <w:szCs w:val="22"/>
              </w:rPr>
            </w:pPr>
            <w:r w:rsidRPr="002C7830">
              <w:rPr>
                <w:rFonts w:ascii="Arial" w:hAnsi="Arial" w:eastAsia="Arial" w:cs="Arial"/>
                <w:color w:val="000000" w:themeColor="text1"/>
                <w:sz w:val="22"/>
                <w:szCs w:val="22"/>
              </w:rPr>
              <w:t xml:space="preserve">Promote an organisational culture that is positive, safe, respectful, and compassionate, as well as open to change and feedback enabling everyone to feel empowered and valued. </w:t>
            </w:r>
          </w:p>
          <w:p w:rsidRPr="002C7830" w:rsidR="231AC65F" w:rsidP="231AC65F" w:rsidRDefault="231AC65F" w14:paraId="1FCAEE69" w14:textId="45357316">
            <w:pPr>
              <w:jc w:val="both"/>
              <w:rPr>
                <w:rFonts w:ascii="Arial" w:hAnsi="Arial" w:eastAsia="Arial" w:cs="Arial"/>
                <w:color w:val="000000" w:themeColor="text1"/>
                <w:sz w:val="22"/>
                <w:szCs w:val="22"/>
              </w:rPr>
            </w:pPr>
            <w:r w:rsidRPr="002C7830">
              <w:rPr>
                <w:rFonts w:ascii="Arial" w:hAnsi="Arial" w:eastAsia="Arial" w:cs="Arial"/>
                <w:color w:val="000000" w:themeColor="text1"/>
                <w:sz w:val="22"/>
                <w:szCs w:val="22"/>
              </w:rPr>
              <w:t xml:space="preserve"> </w:t>
            </w:r>
          </w:p>
          <w:p w:rsidRPr="002C7830" w:rsidR="231AC65F" w:rsidP="231AC65F" w:rsidRDefault="231AC65F" w14:paraId="429701D1" w14:textId="04EA7B55">
            <w:pPr>
              <w:jc w:val="both"/>
              <w:rPr>
                <w:rFonts w:ascii="Arial" w:hAnsi="Arial" w:eastAsia="Arial" w:cs="Arial"/>
                <w:color w:val="000000" w:themeColor="text1"/>
                <w:sz w:val="22"/>
                <w:szCs w:val="22"/>
              </w:rPr>
            </w:pPr>
            <w:r w:rsidRPr="002C7830">
              <w:rPr>
                <w:rFonts w:ascii="Arial" w:hAnsi="Arial" w:eastAsia="Arial" w:cs="Arial"/>
                <w:color w:val="000000" w:themeColor="text1"/>
                <w:sz w:val="22"/>
                <w:szCs w:val="22"/>
              </w:rPr>
              <w:t xml:space="preserve">Act </w:t>
            </w:r>
            <w:proofErr w:type="gramStart"/>
            <w:r w:rsidRPr="002C7830">
              <w:rPr>
                <w:rFonts w:ascii="Arial" w:hAnsi="Arial" w:eastAsia="Arial" w:cs="Arial"/>
                <w:color w:val="000000" w:themeColor="text1"/>
                <w:sz w:val="22"/>
                <w:szCs w:val="22"/>
              </w:rPr>
              <w:t>at all times</w:t>
            </w:r>
            <w:proofErr w:type="gramEnd"/>
            <w:r w:rsidRPr="002C7830">
              <w:rPr>
                <w:rFonts w:ascii="Arial" w:hAnsi="Arial" w:eastAsia="Arial" w:cs="Arial"/>
                <w:color w:val="000000" w:themeColor="text1"/>
                <w:sz w:val="22"/>
                <w:szCs w:val="22"/>
              </w:rPr>
              <w:t xml:space="preserve"> in ways that create an inclusive environment where people can thrive and be empowered to do their best. Role model good behaviour and practice and proactively seek ways to ensure staff feel valued and develop a sense of belonging. </w:t>
            </w:r>
          </w:p>
          <w:p w:rsidRPr="002C7830" w:rsidR="231AC65F" w:rsidP="231AC65F" w:rsidRDefault="231AC65F" w14:paraId="3A2F4C4D" w14:textId="3542A8D4">
            <w:pPr>
              <w:jc w:val="both"/>
              <w:rPr>
                <w:rFonts w:ascii="Arial" w:hAnsi="Arial" w:eastAsia="Arial" w:cs="Arial"/>
                <w:color w:val="000000" w:themeColor="text1"/>
                <w:sz w:val="22"/>
                <w:szCs w:val="22"/>
              </w:rPr>
            </w:pPr>
            <w:r w:rsidRPr="002C7830">
              <w:rPr>
                <w:rFonts w:ascii="Arial" w:hAnsi="Arial" w:eastAsia="Arial" w:cs="Arial"/>
                <w:color w:val="000000" w:themeColor="text1"/>
                <w:sz w:val="22"/>
                <w:szCs w:val="22"/>
              </w:rPr>
              <w:t xml:space="preserve"> </w:t>
            </w:r>
          </w:p>
          <w:p w:rsidRPr="002C7830" w:rsidR="231AC65F" w:rsidP="231AC65F" w:rsidRDefault="231AC65F" w14:paraId="106A64F8" w14:textId="54B7706D">
            <w:pPr>
              <w:jc w:val="both"/>
              <w:rPr>
                <w:rFonts w:ascii="Arial" w:hAnsi="Arial" w:eastAsia="Arial" w:cs="Arial"/>
                <w:color w:val="000000" w:themeColor="text1"/>
                <w:sz w:val="22"/>
                <w:szCs w:val="22"/>
              </w:rPr>
            </w:pPr>
            <w:r w:rsidRPr="002C7830">
              <w:rPr>
                <w:rFonts w:ascii="Arial" w:hAnsi="Arial" w:eastAsia="Arial" w:cs="Arial"/>
                <w:color w:val="000000" w:themeColor="text1"/>
                <w:sz w:val="22"/>
                <w:szCs w:val="22"/>
              </w:rPr>
              <w:t>Demonstrate awareness of the diverse needs of our residents to inform the decisions made about the services we deliver and ensuring a robust approach to equality impact assessments and their application to employment, service delivery and policy development.</w:t>
            </w:r>
          </w:p>
          <w:p w:rsidRPr="002C7830" w:rsidR="00AB0E98" w:rsidRDefault="00AB0E98" w14:paraId="00000089" w14:textId="77777777">
            <w:pPr>
              <w:pBdr>
                <w:top w:val="nil"/>
                <w:left w:val="nil"/>
                <w:bottom w:val="nil"/>
                <w:right w:val="nil"/>
                <w:between w:val="nil"/>
              </w:pBdr>
              <w:rPr>
                <w:color w:val="000000" w:themeColor="text1"/>
              </w:rPr>
            </w:pPr>
          </w:p>
        </w:tc>
      </w:tr>
    </w:tbl>
    <w:p w:rsidRPr="002C7830" w:rsidR="00AB0E98" w:rsidRDefault="00AB0E98" w14:paraId="0000008B" w14:textId="77777777">
      <w:pPr>
        <w:rPr>
          <w:rFonts w:ascii="Open Sans" w:hAnsi="Open Sans" w:eastAsia="Open Sans" w:cs="Open Sans"/>
          <w:color w:val="000000" w:themeColor="text1"/>
        </w:rPr>
      </w:pPr>
    </w:p>
    <w:tbl>
      <w:tblPr>
        <w:tblStyle w:val="a6"/>
        <w:tblW w:w="9039" w:type="dxa"/>
        <w:tblBorders>
          <w:top w:val="single" w:color="203B71" w:sz="12" w:space="0"/>
          <w:left w:val="single" w:color="203B71" w:sz="12" w:space="0"/>
          <w:bottom w:val="single" w:color="203B71" w:sz="12" w:space="0"/>
          <w:right w:val="single" w:color="203B71" w:sz="12" w:space="0"/>
          <w:insideH w:val="nil"/>
          <w:insideV w:val="nil"/>
        </w:tblBorders>
        <w:tblLayout w:type="fixed"/>
        <w:tblLook w:val="0000" w:firstRow="0" w:lastRow="0" w:firstColumn="0" w:lastColumn="0" w:noHBand="0" w:noVBand="0"/>
      </w:tblPr>
      <w:tblGrid>
        <w:gridCol w:w="9039"/>
      </w:tblGrid>
      <w:tr w:rsidRPr="002C7830" w:rsidR="002C7830" w:rsidTr="4AB6AC51" w14:paraId="46A4A91E" w14:textId="77777777">
        <w:tc>
          <w:tcPr>
            <w:tcW w:w="9039" w:type="dxa"/>
            <w:shd w:val="clear" w:color="auto" w:fill="BEC5CA"/>
            <w:tcMar/>
          </w:tcPr>
          <w:p w:rsidRPr="002C7830" w:rsidR="00AB0E98" w:rsidP="231AC65F" w:rsidRDefault="231AC65F" w14:paraId="0000008C" w14:textId="77777777">
            <w:pPr>
              <w:pBdr>
                <w:top w:val="nil"/>
                <w:left w:val="nil"/>
                <w:bottom w:val="nil"/>
                <w:right w:val="nil"/>
                <w:between w:val="nil"/>
              </w:pBdr>
              <w:spacing w:before="120" w:after="120"/>
              <w:rPr>
                <w:color w:val="000000" w:themeColor="text1"/>
              </w:rPr>
            </w:pPr>
            <w:r w:rsidRPr="002C7830">
              <w:rPr>
                <w:b/>
                <w:bCs/>
                <w:color w:val="000000" w:themeColor="text1"/>
              </w:rPr>
              <w:t>7.</w:t>
            </w:r>
            <w:r w:rsidRPr="002C7830" w:rsidR="0000202D">
              <w:rPr>
                <w:b/>
                <w:color w:val="000000" w:themeColor="text1"/>
              </w:rPr>
              <w:tab/>
            </w:r>
            <w:r w:rsidRPr="002C7830">
              <w:rPr>
                <w:b/>
                <w:bCs/>
                <w:color w:val="000000" w:themeColor="text1"/>
              </w:rPr>
              <w:t>Finance:</w:t>
            </w:r>
          </w:p>
        </w:tc>
      </w:tr>
      <w:tr w:rsidRPr="002C7830" w:rsidR="002C7830" w:rsidTr="4AB6AC51" w14:paraId="41C8F396" w14:textId="77777777">
        <w:tc>
          <w:tcPr>
            <w:tcW w:w="9039" w:type="dxa"/>
            <w:tcMar/>
          </w:tcPr>
          <w:p w:rsidRPr="002C7830" w:rsidR="00AB0E98" w:rsidRDefault="00AB0E98" w14:paraId="0000008D" w14:textId="77777777">
            <w:pPr>
              <w:pBdr>
                <w:top w:val="nil"/>
                <w:left w:val="nil"/>
                <w:bottom w:val="nil"/>
                <w:right w:val="nil"/>
                <w:between w:val="nil"/>
              </w:pBdr>
              <w:rPr>
                <w:color w:val="000000" w:themeColor="text1"/>
              </w:rPr>
            </w:pPr>
          </w:p>
          <w:p w:rsidR="23CB2576" w:rsidP="2B058F77" w:rsidRDefault="23CB2576" w14:paraId="25D8B3E8" w14:textId="4BAAF7B3">
            <w:pPr>
              <w:rPr>
                <w:rFonts w:ascii="Arial" w:hAnsi="Arial" w:eastAsia="Arial" w:cs="Arial"/>
                <w:sz w:val="22"/>
                <w:szCs w:val="22"/>
              </w:rPr>
            </w:pPr>
            <w:r w:rsidRPr="4AB6AC51" w:rsidR="23CB2576">
              <w:rPr>
                <w:rFonts w:ascii="Arial" w:hAnsi="Arial" w:eastAsia="Arial" w:cs="Arial"/>
                <w:color w:val="000000" w:themeColor="text1" w:themeTint="FF" w:themeShade="FF"/>
                <w:sz w:val="22"/>
                <w:szCs w:val="22"/>
              </w:rPr>
              <w:t>The post holder is responsible for £8</w:t>
            </w:r>
            <w:r w:rsidRPr="4AB6AC51" w:rsidR="6A0D1D3B">
              <w:rPr>
                <w:rFonts w:ascii="Arial" w:hAnsi="Arial" w:eastAsia="Arial" w:cs="Arial"/>
                <w:color w:val="000000" w:themeColor="text1" w:themeTint="FF" w:themeShade="FF"/>
                <w:sz w:val="22"/>
                <w:szCs w:val="22"/>
              </w:rPr>
              <w:t>1</w:t>
            </w:r>
            <w:r w:rsidRPr="4AB6AC51" w:rsidR="23CB2576">
              <w:rPr>
                <w:rFonts w:ascii="Arial" w:hAnsi="Arial" w:eastAsia="Arial" w:cs="Arial"/>
                <w:color w:val="000000" w:themeColor="text1" w:themeTint="FF" w:themeShade="FF"/>
                <w:sz w:val="22"/>
                <w:szCs w:val="22"/>
              </w:rPr>
              <w:t xml:space="preserve"> million gross expenditure</w:t>
            </w:r>
            <w:r w:rsidRPr="4AB6AC51" w:rsidR="115F971C">
              <w:rPr>
                <w:rFonts w:ascii="Arial" w:hAnsi="Arial" w:eastAsia="Arial" w:cs="Arial"/>
                <w:color w:val="000000" w:themeColor="text1" w:themeTint="FF" w:themeShade="FF"/>
                <w:sz w:val="22"/>
                <w:szCs w:val="22"/>
              </w:rPr>
              <w:t>.</w:t>
            </w:r>
          </w:p>
          <w:p w:rsidRPr="002C7830" w:rsidR="005B4526" w:rsidP="005B4526" w:rsidRDefault="005B4526" w14:paraId="558C6473" w14:textId="77777777">
            <w:pPr>
              <w:widowControl/>
              <w:shd w:val="clear" w:color="auto" w:fill="FFFFFF"/>
              <w:rPr>
                <w:rFonts w:ascii="Calibri" w:hAnsi="Calibri" w:cs="Calibri"/>
                <w:color w:val="000000" w:themeColor="text1"/>
                <w:sz w:val="20"/>
                <w:szCs w:val="20"/>
              </w:rPr>
            </w:pPr>
            <w:r w:rsidRPr="002C7830">
              <w:rPr>
                <w:color w:val="000000" w:themeColor="text1"/>
                <w:bdr w:val="none" w:color="auto" w:sz="0" w:space="0" w:frame="1"/>
              </w:rPr>
              <w:t> </w:t>
            </w:r>
          </w:p>
          <w:p w:rsidRPr="002C7830" w:rsidR="005B4526" w:rsidP="005B4526" w:rsidRDefault="005B4526" w14:paraId="5883CC7A" w14:textId="70BDF2C3">
            <w:pPr>
              <w:widowControl/>
              <w:shd w:val="clear" w:color="auto" w:fill="FFFFFF"/>
              <w:rPr>
                <w:rFonts w:ascii="Calibri" w:hAnsi="Calibri" w:cs="Calibri"/>
                <w:color w:val="000000" w:themeColor="text1"/>
                <w:sz w:val="20"/>
                <w:szCs w:val="20"/>
              </w:rPr>
            </w:pPr>
            <w:r w:rsidRPr="002C7830">
              <w:rPr>
                <w:color w:val="000000" w:themeColor="text1"/>
                <w:bdr w:val="none" w:color="auto" w:sz="0" w:space="0" w:frame="1"/>
              </w:rPr>
              <w:t> </w:t>
            </w:r>
            <w:r w:rsidRPr="002C7830">
              <w:rPr>
                <w:rFonts w:ascii="Arial" w:hAnsi="Arial" w:cs="Arial"/>
                <w:color w:val="000000" w:themeColor="text1"/>
                <w:sz w:val="22"/>
                <w:szCs w:val="22"/>
                <w:bdr w:val="none" w:color="auto" w:sz="0" w:space="0" w:frame="1"/>
              </w:rPr>
              <w:t>The post holder will:</w:t>
            </w:r>
          </w:p>
          <w:p w:rsidRPr="002C7830" w:rsidR="005B4526" w:rsidP="005B4526" w:rsidRDefault="005B4526" w14:paraId="53483D09" w14:textId="77777777">
            <w:pPr>
              <w:widowControl/>
              <w:shd w:val="clear" w:color="auto" w:fill="FFFFFF"/>
              <w:rPr>
                <w:rFonts w:ascii="Calibri" w:hAnsi="Calibri" w:cs="Calibri"/>
                <w:color w:val="000000" w:themeColor="text1"/>
                <w:sz w:val="20"/>
                <w:szCs w:val="20"/>
              </w:rPr>
            </w:pPr>
            <w:r w:rsidRPr="002C7830">
              <w:rPr>
                <w:rFonts w:ascii="Arial" w:hAnsi="Arial" w:cs="Arial"/>
                <w:color w:val="000000" w:themeColor="text1"/>
                <w:sz w:val="22"/>
                <w:szCs w:val="22"/>
                <w:bdr w:val="none" w:color="auto" w:sz="0" w:space="0" w:frame="1"/>
              </w:rPr>
              <w:t> </w:t>
            </w:r>
          </w:p>
          <w:p w:rsidRPr="002C7830" w:rsidR="005B4526" w:rsidP="005B4526" w:rsidRDefault="005B4526" w14:paraId="155A5E82" w14:textId="77777777">
            <w:pPr>
              <w:widowControl/>
              <w:numPr>
                <w:ilvl w:val="0"/>
                <w:numId w:val="18"/>
              </w:numPr>
              <w:shd w:val="clear" w:color="auto" w:fill="FFFFFF"/>
              <w:rPr>
                <w:rFonts w:ascii="Calibri" w:hAnsi="Calibri" w:cs="Calibri"/>
                <w:color w:val="000000" w:themeColor="text1"/>
                <w:sz w:val="20"/>
                <w:szCs w:val="20"/>
              </w:rPr>
            </w:pPr>
            <w:r w:rsidRPr="002C7830">
              <w:rPr>
                <w:rFonts w:ascii="Arial" w:hAnsi="Arial" w:cs="Arial"/>
                <w:color w:val="000000" w:themeColor="text1"/>
                <w:sz w:val="22"/>
                <w:szCs w:val="22"/>
                <w:bdr w:val="none" w:color="auto" w:sz="0" w:space="0" w:frame="1"/>
              </w:rPr>
              <w:t>continually review and reshape service delivery to achieve financial efficiencies and maximise opportunities for income generation, whilst maintaining the highest standards of service delivery</w:t>
            </w:r>
          </w:p>
          <w:p w:rsidRPr="002C7830" w:rsidR="005B4526" w:rsidP="005B4526" w:rsidRDefault="005B4526" w14:paraId="46E86BB5" w14:textId="77777777">
            <w:pPr>
              <w:widowControl/>
              <w:numPr>
                <w:ilvl w:val="0"/>
                <w:numId w:val="18"/>
              </w:numPr>
              <w:shd w:val="clear" w:color="auto" w:fill="FFFFFF"/>
              <w:rPr>
                <w:rFonts w:ascii="Calibri" w:hAnsi="Calibri" w:cs="Calibri"/>
                <w:color w:val="000000" w:themeColor="text1"/>
                <w:sz w:val="20"/>
                <w:szCs w:val="20"/>
              </w:rPr>
            </w:pPr>
            <w:r w:rsidRPr="002C7830">
              <w:rPr>
                <w:rFonts w:ascii="Arial" w:hAnsi="Arial" w:cs="Arial"/>
                <w:color w:val="000000" w:themeColor="text1"/>
                <w:sz w:val="22"/>
                <w:szCs w:val="22"/>
                <w:bdr w:val="none" w:color="auto" w:sz="0" w:space="0" w:frame="1"/>
              </w:rPr>
              <w:t xml:space="preserve">ensure the effective management and deployment of all appropriate budgets in line with agreed financial processes, </w:t>
            </w:r>
            <w:proofErr w:type="gramStart"/>
            <w:r w:rsidRPr="002C7830">
              <w:rPr>
                <w:rFonts w:ascii="Arial" w:hAnsi="Arial" w:cs="Arial"/>
                <w:color w:val="000000" w:themeColor="text1"/>
                <w:sz w:val="22"/>
                <w:szCs w:val="22"/>
                <w:bdr w:val="none" w:color="auto" w:sz="0" w:space="0" w:frame="1"/>
              </w:rPr>
              <w:t>envelopes</w:t>
            </w:r>
            <w:proofErr w:type="gramEnd"/>
            <w:r w:rsidRPr="002C7830">
              <w:rPr>
                <w:rFonts w:ascii="Arial" w:hAnsi="Arial" w:cs="Arial"/>
                <w:color w:val="000000" w:themeColor="text1"/>
                <w:sz w:val="22"/>
                <w:szCs w:val="22"/>
                <w:bdr w:val="none" w:color="auto" w:sz="0" w:space="0" w:frame="1"/>
              </w:rPr>
              <w:t xml:space="preserve"> and savings, including contract budgets for people services and pooled budgets where appropriate.</w:t>
            </w:r>
          </w:p>
          <w:p w:rsidRPr="002C7830" w:rsidR="5E8BF42B" w:rsidP="5E8BF42B" w:rsidRDefault="5E8BF42B" w14:paraId="6662AB16" w14:textId="7AA023B9">
            <w:pPr>
              <w:rPr>
                <w:rFonts w:ascii="Arial" w:hAnsi="Arial" w:eastAsia="Arial" w:cs="Arial"/>
                <w:color w:val="000000" w:themeColor="text1"/>
                <w:sz w:val="22"/>
                <w:szCs w:val="22"/>
              </w:rPr>
            </w:pPr>
          </w:p>
          <w:p w:rsidRPr="002C7830" w:rsidR="00AB0E98" w:rsidRDefault="00AB0E98" w14:paraId="00000095" w14:textId="77777777">
            <w:pPr>
              <w:pBdr>
                <w:top w:val="nil"/>
                <w:left w:val="nil"/>
                <w:bottom w:val="nil"/>
                <w:right w:val="nil"/>
                <w:between w:val="nil"/>
              </w:pBdr>
              <w:rPr>
                <w:color w:val="000000" w:themeColor="text1"/>
              </w:rPr>
            </w:pPr>
          </w:p>
        </w:tc>
      </w:tr>
    </w:tbl>
    <w:p w:rsidRPr="002C7830" w:rsidR="00AB0E98" w:rsidRDefault="00AB0E98" w14:paraId="00000097" w14:textId="7B358339">
      <w:pPr>
        <w:rPr>
          <w:rFonts w:ascii="Open Sans" w:hAnsi="Open Sans" w:eastAsia="Open Sans" w:cs="Open Sans"/>
          <w:color w:val="000000" w:themeColor="text1"/>
        </w:rPr>
      </w:pPr>
    </w:p>
    <w:tbl>
      <w:tblPr>
        <w:tblStyle w:val="a7"/>
        <w:tblW w:w="9039" w:type="dxa"/>
        <w:tblBorders>
          <w:top w:val="single" w:color="203B71" w:sz="12" w:space="0"/>
          <w:left w:val="single" w:color="203B71" w:sz="12" w:space="0"/>
          <w:bottom w:val="single" w:color="203B71" w:sz="12" w:space="0"/>
          <w:right w:val="single" w:color="203B71" w:sz="12" w:space="0"/>
          <w:insideH w:val="nil"/>
          <w:insideV w:val="nil"/>
        </w:tblBorders>
        <w:tblLayout w:type="fixed"/>
        <w:tblLook w:val="0000" w:firstRow="0" w:lastRow="0" w:firstColumn="0" w:lastColumn="0" w:noHBand="0" w:noVBand="0"/>
      </w:tblPr>
      <w:tblGrid>
        <w:gridCol w:w="9039"/>
      </w:tblGrid>
      <w:tr w:rsidRPr="002C7830" w:rsidR="002C7830" w:rsidTr="4AB6AC51" w14:paraId="0C808089" w14:textId="77777777">
        <w:tc>
          <w:tcPr>
            <w:tcW w:w="9039" w:type="dxa"/>
            <w:shd w:val="clear" w:color="auto" w:fill="BEC5CA"/>
            <w:tcMar/>
          </w:tcPr>
          <w:p w:rsidRPr="002C7830" w:rsidR="00AB0E98" w:rsidP="231AC65F" w:rsidRDefault="231AC65F" w14:paraId="00000098" w14:textId="77777777">
            <w:pPr>
              <w:pBdr>
                <w:top w:val="nil"/>
                <w:left w:val="nil"/>
                <w:bottom w:val="nil"/>
                <w:right w:val="nil"/>
                <w:between w:val="nil"/>
              </w:pBdr>
              <w:spacing w:before="120" w:after="120"/>
              <w:rPr>
                <w:color w:val="000000" w:themeColor="text1"/>
              </w:rPr>
            </w:pPr>
            <w:r w:rsidRPr="002C7830">
              <w:rPr>
                <w:b/>
                <w:bCs/>
                <w:color w:val="000000" w:themeColor="text1"/>
              </w:rPr>
              <w:t>8</w:t>
            </w:r>
            <w:r w:rsidRPr="002C7830" w:rsidR="0000202D">
              <w:rPr>
                <w:b/>
                <w:color w:val="000000" w:themeColor="text1"/>
              </w:rPr>
              <w:tab/>
            </w:r>
            <w:r w:rsidRPr="002C7830">
              <w:rPr>
                <w:b/>
                <w:bCs/>
                <w:color w:val="000000" w:themeColor="text1"/>
              </w:rPr>
              <w:t>Staff:</w:t>
            </w:r>
          </w:p>
        </w:tc>
      </w:tr>
      <w:tr w:rsidRPr="002C7830" w:rsidR="00AB0E98" w:rsidTr="4AB6AC51" w14:paraId="72A3D3EC" w14:textId="77777777">
        <w:tc>
          <w:tcPr>
            <w:tcW w:w="9039" w:type="dxa"/>
            <w:tcMar/>
          </w:tcPr>
          <w:p w:rsidRPr="002C7830" w:rsidR="00AB0E98" w:rsidRDefault="00AB0E98" w14:paraId="00000099" w14:textId="77777777">
            <w:pPr>
              <w:pBdr>
                <w:top w:val="nil"/>
                <w:left w:val="nil"/>
                <w:bottom w:val="nil"/>
                <w:right w:val="nil"/>
                <w:between w:val="nil"/>
              </w:pBdr>
              <w:rPr>
                <w:color w:val="000000" w:themeColor="text1"/>
              </w:rPr>
            </w:pPr>
          </w:p>
          <w:p w:rsidRPr="002C7830" w:rsidR="005B4526" w:rsidP="005B4526" w:rsidRDefault="005B4526" w14:paraId="04359BB6" w14:textId="77777777">
            <w:pPr>
              <w:pStyle w:val="NormalWeb"/>
              <w:shd w:val="clear" w:color="auto" w:fill="FFFFFF"/>
              <w:spacing w:before="0" w:beforeAutospacing="0" w:after="0" w:afterAutospacing="0"/>
              <w:rPr>
                <w:rFonts w:ascii="Calibri" w:hAnsi="Calibri" w:cs="Calibri"/>
                <w:color w:val="000000" w:themeColor="text1"/>
                <w:sz w:val="20"/>
                <w:szCs w:val="20"/>
              </w:rPr>
            </w:pPr>
            <w:r w:rsidRPr="002C7830">
              <w:rPr>
                <w:rFonts w:ascii="Arial" w:hAnsi="Arial" w:cs="Arial"/>
                <w:color w:val="000000" w:themeColor="text1"/>
                <w:sz w:val="22"/>
                <w:szCs w:val="22"/>
                <w:bdr w:val="none" w:color="auto" w:sz="0" w:space="0" w:frame="1"/>
              </w:rPr>
              <w:t>The postholder will be responsible for a workforce of approximately</w:t>
            </w:r>
          </w:p>
          <w:p w:rsidRPr="002C7830" w:rsidR="005B4526" w:rsidP="005B4526" w:rsidRDefault="005B4526" w14:paraId="17A34825" w14:textId="77777777">
            <w:pPr>
              <w:pStyle w:val="NormalWeb"/>
              <w:shd w:val="clear" w:color="auto" w:fill="FFFFFF"/>
              <w:spacing w:before="0" w:beforeAutospacing="0" w:after="0" w:afterAutospacing="0"/>
              <w:rPr>
                <w:rFonts w:ascii="Calibri" w:hAnsi="Calibri" w:cs="Calibri"/>
                <w:color w:val="000000" w:themeColor="text1"/>
                <w:sz w:val="20"/>
                <w:szCs w:val="20"/>
              </w:rPr>
            </w:pPr>
            <w:r w:rsidRPr="002C7830">
              <w:rPr>
                <w:rFonts w:ascii="Arial" w:hAnsi="Arial" w:cs="Arial"/>
                <w:color w:val="000000" w:themeColor="text1"/>
                <w:sz w:val="22"/>
                <w:szCs w:val="22"/>
                <w:bdr w:val="none" w:color="auto" w:sz="0" w:space="0" w:frame="1"/>
              </w:rPr>
              <w:t> </w:t>
            </w:r>
          </w:p>
          <w:p w:rsidRPr="00F82F13" w:rsidR="005B4526" w:rsidP="2B058F77" w:rsidRDefault="005B4526" w14:paraId="6E1381AA" w14:textId="059FC1DE" w14:noSpellErr="1">
            <w:pPr>
              <w:pStyle w:val="NormalWeb"/>
              <w:shd w:val="clear" w:color="auto" w:fill="FFFFFF" w:themeFill="background1"/>
              <w:spacing w:before="0" w:beforeAutospacing="off" w:after="0" w:afterAutospacing="off"/>
              <w:rPr>
                <w:rFonts w:ascii="Calibri" w:hAnsi="Calibri" w:cs="Calibri"/>
                <w:sz w:val="20"/>
                <w:szCs w:val="20"/>
              </w:rPr>
            </w:pPr>
            <w:r w:rsidRPr="2B058F77" w:rsidR="005B4526">
              <w:rPr>
                <w:rFonts w:ascii="Arial" w:hAnsi="Arial" w:cs="Arial"/>
                <w:sz w:val="22"/>
                <w:szCs w:val="22"/>
                <w:bdr w:val="none" w:color="auto" w:sz="0" w:space="0" w:frame="1"/>
              </w:rPr>
              <w:t>Children</w:t>
            </w:r>
            <w:r w:rsidRPr="2B058F77" w:rsidR="000C037F">
              <w:rPr>
                <w:rFonts w:ascii="Arial" w:hAnsi="Arial" w:cs="Arial"/>
                <w:sz w:val="22"/>
                <w:szCs w:val="22"/>
                <w:bdr w:val="none" w:color="auto" w:sz="0" w:space="0" w:frame="1"/>
              </w:rPr>
              <w:t>’</w:t>
            </w:r>
            <w:r w:rsidRPr="2B058F77" w:rsidR="005B4526">
              <w:rPr>
                <w:rFonts w:ascii="Arial" w:hAnsi="Arial" w:cs="Arial"/>
                <w:sz w:val="22"/>
                <w:szCs w:val="22"/>
                <w:bdr w:val="none" w:color="auto" w:sz="0" w:space="0" w:frame="1"/>
              </w:rPr>
              <w:t>s Services - 289</w:t>
            </w:r>
          </w:p>
          <w:p w:rsidRPr="00F82F13" w:rsidR="231AC65F" w:rsidP="2B058F77" w:rsidRDefault="005B4526" w14:paraId="5B7C63DC" w14:textId="100F09AE" w14:noSpellErr="1">
            <w:pPr>
              <w:pStyle w:val="NormalWeb"/>
              <w:shd w:val="clear" w:color="auto" w:fill="FFFFFF" w:themeFill="background1"/>
              <w:spacing w:before="0" w:beforeAutospacing="off" w:after="0" w:afterAutospacing="off"/>
              <w:rPr>
                <w:rFonts w:ascii="Calibri" w:hAnsi="Calibri" w:cs="Calibri"/>
                <w:sz w:val="20"/>
                <w:szCs w:val="20"/>
              </w:rPr>
            </w:pPr>
            <w:r w:rsidRPr="2B058F77" w:rsidR="005B4526">
              <w:rPr>
                <w:rFonts w:ascii="Arial" w:hAnsi="Arial" w:cs="Arial"/>
                <w:sz w:val="22"/>
                <w:szCs w:val="22"/>
                <w:bdr w:val="none" w:color="auto" w:sz="0" w:space="0" w:frame="1"/>
              </w:rPr>
              <w:t>Education - 134</w:t>
            </w:r>
          </w:p>
          <w:p w:rsidRPr="002C7830" w:rsidR="00AB0E98" w:rsidRDefault="00AB0E98" w14:paraId="000000A0" w14:textId="77777777">
            <w:pPr>
              <w:pBdr>
                <w:top w:val="nil"/>
                <w:left w:val="nil"/>
                <w:bottom w:val="nil"/>
                <w:right w:val="nil"/>
                <w:between w:val="nil"/>
              </w:pBdr>
              <w:rPr>
                <w:color w:val="000000" w:themeColor="text1"/>
              </w:rPr>
            </w:pPr>
          </w:p>
        </w:tc>
      </w:tr>
    </w:tbl>
    <w:p w:rsidRPr="002C7830" w:rsidR="00AB0E98" w:rsidRDefault="00AB0E98" w14:paraId="000000A2" w14:textId="77777777">
      <w:pPr>
        <w:rPr>
          <w:rFonts w:ascii="Open Sans" w:hAnsi="Open Sans" w:eastAsia="Open Sans" w:cs="Open Sans"/>
          <w:color w:val="000000" w:themeColor="text1"/>
        </w:rPr>
      </w:pPr>
    </w:p>
    <w:tbl>
      <w:tblPr>
        <w:tblStyle w:val="a8"/>
        <w:tblW w:w="9039" w:type="dxa"/>
        <w:tblBorders>
          <w:top w:val="single" w:color="203B71" w:sz="12" w:space="0"/>
          <w:left w:val="single" w:color="203B71" w:sz="12" w:space="0"/>
          <w:bottom w:val="single" w:color="203B71" w:sz="12" w:space="0"/>
          <w:right w:val="single" w:color="203B71" w:sz="12" w:space="0"/>
          <w:insideH w:val="nil"/>
          <w:insideV w:val="nil"/>
        </w:tblBorders>
        <w:tblLayout w:type="fixed"/>
        <w:tblLook w:val="0000" w:firstRow="0" w:lastRow="0" w:firstColumn="0" w:lastColumn="0" w:noHBand="0" w:noVBand="0"/>
      </w:tblPr>
      <w:tblGrid>
        <w:gridCol w:w="9039"/>
      </w:tblGrid>
      <w:tr w:rsidRPr="002C7830" w:rsidR="002C7830" w:rsidTr="4AB6AC51" w14:paraId="094FEAC2" w14:textId="77777777">
        <w:tc>
          <w:tcPr>
            <w:tcW w:w="9039" w:type="dxa"/>
            <w:tcBorders>
              <w:top w:val="single" w:color="203B71" w:sz="12" w:space="0"/>
              <w:bottom w:val="nil"/>
            </w:tcBorders>
            <w:shd w:val="clear" w:color="auto" w:fill="BEC5CA"/>
            <w:tcMar/>
          </w:tcPr>
          <w:p w:rsidRPr="002C7830" w:rsidR="00AB0E98" w:rsidP="231AC65F" w:rsidRDefault="231AC65F" w14:paraId="000000A3" w14:textId="77777777">
            <w:pPr>
              <w:pBdr>
                <w:top w:val="nil"/>
                <w:left w:val="nil"/>
                <w:bottom w:val="nil"/>
                <w:right w:val="nil"/>
                <w:between w:val="nil"/>
              </w:pBdr>
              <w:spacing w:before="120" w:after="120"/>
              <w:rPr>
                <w:color w:val="000000" w:themeColor="text1"/>
              </w:rPr>
            </w:pPr>
            <w:r w:rsidRPr="002C7830">
              <w:rPr>
                <w:b/>
                <w:bCs/>
                <w:color w:val="000000" w:themeColor="text1"/>
              </w:rPr>
              <w:t>9.</w:t>
            </w:r>
            <w:r w:rsidRPr="002C7830" w:rsidR="0000202D">
              <w:rPr>
                <w:b/>
                <w:color w:val="000000" w:themeColor="text1"/>
              </w:rPr>
              <w:tab/>
            </w:r>
            <w:proofErr w:type="gramStart"/>
            <w:r w:rsidRPr="002C7830">
              <w:rPr>
                <w:b/>
                <w:bCs/>
                <w:color w:val="000000" w:themeColor="text1"/>
              </w:rPr>
              <w:t>Principle</w:t>
            </w:r>
            <w:proofErr w:type="gramEnd"/>
            <w:r w:rsidRPr="002C7830">
              <w:rPr>
                <w:b/>
                <w:bCs/>
                <w:color w:val="000000" w:themeColor="text1"/>
              </w:rPr>
              <w:t xml:space="preserve"> areas of accountability:</w:t>
            </w:r>
          </w:p>
        </w:tc>
      </w:tr>
      <w:tr w:rsidRPr="002C7830" w:rsidR="00AB0E98" w:rsidTr="4AB6AC51" w14:paraId="0D0B940D" w14:textId="77777777">
        <w:tc>
          <w:tcPr>
            <w:tcW w:w="9039" w:type="dxa"/>
            <w:tcBorders>
              <w:top w:val="nil"/>
            </w:tcBorders>
            <w:tcMar/>
          </w:tcPr>
          <w:p w:rsidRPr="00F82F13" w:rsidR="00AB0E98" w:rsidRDefault="00AB0E98" w14:paraId="000000A4" w14:textId="77777777">
            <w:pPr>
              <w:pBdr>
                <w:top w:val="nil"/>
                <w:left w:val="nil"/>
                <w:bottom w:val="nil"/>
                <w:right w:val="nil"/>
                <w:between w:val="nil"/>
              </w:pBdr>
              <w:rPr>
                <w:rFonts w:ascii="Arial" w:hAnsi="Arial" w:cs="Arial"/>
                <w:color w:val="000000" w:themeColor="text1"/>
                <w:sz w:val="22"/>
                <w:szCs w:val="22"/>
              </w:rPr>
            </w:pPr>
          </w:p>
          <w:p w:rsidRPr="00F82F13" w:rsidR="005B4526" w:rsidP="005B4526" w:rsidRDefault="000C7E16" w14:paraId="51E307E8" w14:textId="37567EE4">
            <w:pPr>
              <w:widowControl/>
              <w:numPr>
                <w:ilvl w:val="0"/>
                <w:numId w:val="19"/>
              </w:numPr>
              <w:shd w:val="clear" w:color="auto" w:fill="FFFFFF"/>
              <w:rPr>
                <w:rFonts w:ascii="Arial" w:hAnsi="Arial" w:cs="Arial"/>
                <w:color w:val="000000" w:themeColor="text1"/>
                <w:sz w:val="22"/>
                <w:szCs w:val="22"/>
              </w:rPr>
            </w:pPr>
            <w:r>
              <w:rPr>
                <w:rFonts w:ascii="Arial" w:hAnsi="Arial" w:cs="Arial"/>
                <w:color w:val="000000" w:themeColor="text1"/>
                <w:sz w:val="22"/>
                <w:szCs w:val="22"/>
                <w:bdr w:val="none" w:color="auto" w:sz="0" w:space="0" w:frame="1"/>
              </w:rPr>
              <w:t>S</w:t>
            </w:r>
            <w:r w:rsidRPr="00F82F13" w:rsidR="005B4526">
              <w:rPr>
                <w:rFonts w:ascii="Arial" w:hAnsi="Arial" w:cs="Arial"/>
                <w:color w:val="000000" w:themeColor="text1"/>
                <w:sz w:val="22"/>
                <w:szCs w:val="22"/>
                <w:bdr w:val="none" w:color="auto" w:sz="0" w:space="0" w:frame="1"/>
              </w:rPr>
              <w:t>upport the Council’s Chief Executive</w:t>
            </w:r>
            <w:r>
              <w:rPr>
                <w:rFonts w:ascii="Arial" w:hAnsi="Arial" w:cs="Arial"/>
                <w:color w:val="000000" w:themeColor="text1"/>
                <w:sz w:val="22"/>
                <w:szCs w:val="22"/>
                <w:bdr w:val="none" w:color="auto" w:sz="0" w:space="0" w:frame="1"/>
              </w:rPr>
              <w:t xml:space="preserve"> by being</w:t>
            </w:r>
            <w:r w:rsidRPr="00F82F13" w:rsidR="005B4526">
              <w:rPr>
                <w:rFonts w:ascii="Arial" w:hAnsi="Arial" w:cs="Arial"/>
                <w:color w:val="000000" w:themeColor="text1"/>
                <w:sz w:val="22"/>
                <w:szCs w:val="22"/>
                <w:bdr w:val="none" w:color="auto" w:sz="0" w:space="0" w:frame="1"/>
              </w:rPr>
              <w:t xml:space="preserve"> the principal adviser on matters </w:t>
            </w:r>
            <w:r w:rsidRPr="00E33611" w:rsidR="005B4526">
              <w:rPr>
                <w:rFonts w:ascii="Arial" w:hAnsi="Arial" w:cs="Arial"/>
                <w:color w:val="000000" w:themeColor="text1"/>
                <w:sz w:val="22"/>
                <w:szCs w:val="22"/>
                <w:bdr w:val="none" w:color="auto" w:sz="0" w:space="0" w:frame="1"/>
              </w:rPr>
              <w:t>relating to Children’s Services</w:t>
            </w:r>
            <w:r w:rsidRPr="00F82F13" w:rsidR="005B4526">
              <w:rPr>
                <w:rFonts w:ascii="Arial" w:hAnsi="Arial" w:cs="Arial"/>
                <w:color w:val="000000" w:themeColor="text1"/>
                <w:sz w:val="22"/>
                <w:szCs w:val="22"/>
                <w:bdr w:val="none" w:color="auto" w:sz="0" w:space="0" w:frame="1"/>
              </w:rPr>
              <w:t xml:space="preserve"> (including Social Care), Education and Skills (acting as the statutory DCS) and ensure timely advice to relevant Council bodies on all related matters of local and national policy and statutory requirements to enable the Council to make informed decisions</w:t>
            </w:r>
            <w:r>
              <w:rPr>
                <w:rFonts w:ascii="Arial" w:hAnsi="Arial" w:cs="Arial"/>
                <w:color w:val="000000" w:themeColor="text1"/>
                <w:sz w:val="22"/>
                <w:szCs w:val="22"/>
                <w:bdr w:val="none" w:color="auto" w:sz="0" w:space="0" w:frame="1"/>
              </w:rPr>
              <w:t>.</w:t>
            </w:r>
          </w:p>
          <w:p w:rsidRPr="00F82F13" w:rsidR="00F82F13" w:rsidP="00F82F13" w:rsidRDefault="00F82F13" w14:paraId="1B7EA54D" w14:textId="77777777">
            <w:pPr>
              <w:widowControl/>
              <w:shd w:val="clear" w:color="auto" w:fill="FFFFFF"/>
              <w:ind w:left="720"/>
              <w:rPr>
                <w:rFonts w:ascii="Arial" w:hAnsi="Arial" w:cs="Arial"/>
                <w:color w:val="000000" w:themeColor="text1"/>
                <w:sz w:val="22"/>
                <w:szCs w:val="22"/>
              </w:rPr>
            </w:pPr>
          </w:p>
          <w:p w:rsidRPr="00F82F13" w:rsidR="005B4526" w:rsidP="005B4526" w:rsidRDefault="005B4526" w14:paraId="0DB34080" w14:textId="64984201">
            <w:pPr>
              <w:widowControl/>
              <w:numPr>
                <w:ilvl w:val="0"/>
                <w:numId w:val="19"/>
              </w:numPr>
              <w:shd w:val="clear" w:color="auto" w:fill="FFFFFF"/>
              <w:rPr>
                <w:rFonts w:ascii="Arial" w:hAnsi="Arial" w:cs="Arial"/>
                <w:color w:val="000000" w:themeColor="text1"/>
                <w:sz w:val="22"/>
                <w:szCs w:val="22"/>
              </w:rPr>
            </w:pPr>
            <w:r w:rsidRPr="00F82F13">
              <w:rPr>
                <w:rFonts w:ascii="Arial" w:hAnsi="Arial" w:cs="Arial"/>
                <w:color w:val="000000" w:themeColor="text1"/>
                <w:sz w:val="22"/>
                <w:szCs w:val="22"/>
                <w:bdr w:val="none" w:color="auto" w:sz="0" w:space="0" w:frame="1"/>
              </w:rPr>
              <w:t xml:space="preserve">Lead on the design, development, commissioning, </w:t>
            </w:r>
            <w:proofErr w:type="gramStart"/>
            <w:r w:rsidRPr="00F82F13">
              <w:rPr>
                <w:rFonts w:ascii="Arial" w:hAnsi="Arial" w:cs="Arial"/>
                <w:color w:val="000000" w:themeColor="text1"/>
                <w:sz w:val="22"/>
                <w:szCs w:val="22"/>
                <w:bdr w:val="none" w:color="auto" w:sz="0" w:space="0" w:frame="1"/>
              </w:rPr>
              <w:t>delivery</w:t>
            </w:r>
            <w:proofErr w:type="gramEnd"/>
            <w:r w:rsidRPr="00F82F13">
              <w:rPr>
                <w:rFonts w:ascii="Arial" w:hAnsi="Arial" w:cs="Arial"/>
                <w:color w:val="000000" w:themeColor="text1"/>
                <w:sz w:val="22"/>
                <w:szCs w:val="22"/>
                <w:bdr w:val="none" w:color="auto" w:sz="0" w:space="0" w:frame="1"/>
              </w:rPr>
              <w:t xml:space="preserve"> and improvement of Children</w:t>
            </w:r>
            <w:r w:rsidRPr="00F82F13" w:rsidR="000C037F">
              <w:rPr>
                <w:rFonts w:ascii="Arial" w:hAnsi="Arial" w:cs="Arial"/>
                <w:color w:val="000000" w:themeColor="text1"/>
                <w:sz w:val="22"/>
                <w:szCs w:val="22"/>
                <w:bdr w:val="none" w:color="auto" w:sz="0" w:space="0" w:frame="1"/>
              </w:rPr>
              <w:t>’</w:t>
            </w:r>
            <w:r w:rsidRPr="00F82F13">
              <w:rPr>
                <w:rFonts w:ascii="Arial" w:hAnsi="Arial" w:cs="Arial"/>
                <w:color w:val="000000" w:themeColor="text1"/>
                <w:sz w:val="22"/>
                <w:szCs w:val="22"/>
                <w:bdr w:val="none" w:color="auto" w:sz="0" w:space="0" w:frame="1"/>
              </w:rPr>
              <w:t>s Services.</w:t>
            </w:r>
          </w:p>
          <w:p w:rsidRPr="00F82F13" w:rsidR="00F82F13" w:rsidP="00F82F13" w:rsidRDefault="00F82F13" w14:paraId="402901B2" w14:textId="77777777">
            <w:pPr>
              <w:widowControl/>
              <w:shd w:val="clear" w:color="auto" w:fill="FFFFFF"/>
              <w:rPr>
                <w:rFonts w:ascii="Arial" w:hAnsi="Arial" w:cs="Arial"/>
                <w:color w:val="000000" w:themeColor="text1"/>
                <w:sz w:val="22"/>
                <w:szCs w:val="22"/>
              </w:rPr>
            </w:pPr>
          </w:p>
          <w:p w:rsidRPr="00F82F13" w:rsidR="005B4526" w:rsidP="005B4526" w:rsidRDefault="005B4526" w14:paraId="30BE3396" w14:textId="0C4ED130">
            <w:pPr>
              <w:widowControl/>
              <w:numPr>
                <w:ilvl w:val="0"/>
                <w:numId w:val="19"/>
              </w:numPr>
              <w:shd w:val="clear" w:color="auto" w:fill="FFFFFF"/>
              <w:rPr>
                <w:rFonts w:ascii="Arial" w:hAnsi="Arial" w:cs="Arial"/>
                <w:color w:val="000000" w:themeColor="text1"/>
                <w:sz w:val="22"/>
                <w:szCs w:val="22"/>
              </w:rPr>
            </w:pPr>
            <w:r w:rsidRPr="00F82F13">
              <w:rPr>
                <w:rFonts w:ascii="Arial" w:hAnsi="Arial" w:cs="Arial"/>
                <w:color w:val="000000" w:themeColor="text1"/>
                <w:sz w:val="22"/>
                <w:szCs w:val="22"/>
                <w:bdr w:val="none" w:color="auto" w:sz="0" w:space="0" w:frame="1"/>
              </w:rPr>
              <w:t>Through expert Leadership and Partnership at a local, regional, and national level work to develop system level ways of working that ensure the outcomes for children and families including children’s well-being are improved, basing this on the needs of Peterborough communities</w:t>
            </w:r>
            <w:r w:rsidR="000C7E16">
              <w:rPr>
                <w:rFonts w:ascii="Arial" w:hAnsi="Arial" w:cs="Arial"/>
                <w:color w:val="000000" w:themeColor="text1"/>
                <w:sz w:val="22"/>
                <w:szCs w:val="22"/>
                <w:bdr w:val="none" w:color="auto" w:sz="0" w:space="0" w:frame="1"/>
              </w:rPr>
              <w:t>.</w:t>
            </w:r>
          </w:p>
          <w:p w:rsidRPr="00F82F13" w:rsidR="00F82F13" w:rsidP="00F82F13" w:rsidRDefault="00F82F13" w14:paraId="0D1E12E6" w14:textId="77777777">
            <w:pPr>
              <w:widowControl/>
              <w:shd w:val="clear" w:color="auto" w:fill="FFFFFF"/>
              <w:rPr>
                <w:rFonts w:ascii="Arial" w:hAnsi="Arial" w:cs="Arial"/>
                <w:color w:val="000000" w:themeColor="text1"/>
                <w:sz w:val="22"/>
                <w:szCs w:val="22"/>
              </w:rPr>
            </w:pPr>
          </w:p>
          <w:p w:rsidRPr="00F82F13" w:rsidR="005B4526" w:rsidP="005B4526" w:rsidRDefault="005B4526" w14:paraId="0BCDC71B" w14:textId="687BD0F5">
            <w:pPr>
              <w:widowControl/>
              <w:numPr>
                <w:ilvl w:val="0"/>
                <w:numId w:val="19"/>
              </w:numPr>
              <w:shd w:val="clear" w:color="auto" w:fill="FFFFFF"/>
              <w:rPr>
                <w:rFonts w:ascii="Arial" w:hAnsi="Arial" w:cs="Arial"/>
                <w:color w:val="000000" w:themeColor="text1"/>
                <w:sz w:val="22"/>
                <w:szCs w:val="22"/>
              </w:rPr>
            </w:pPr>
            <w:r w:rsidRPr="00F82F13">
              <w:rPr>
                <w:rFonts w:ascii="Arial" w:hAnsi="Arial" w:cs="Arial"/>
                <w:color w:val="000000" w:themeColor="text1"/>
                <w:sz w:val="22"/>
                <w:szCs w:val="22"/>
                <w:bdr w:val="none" w:color="auto" w:sz="0" w:space="0" w:frame="1"/>
              </w:rPr>
              <w:t>Be a leader at council and city level for the safeguarding and protection of children and young people through advocacy for children and professional expertise in multiagency safeguarding practice.</w:t>
            </w:r>
          </w:p>
          <w:p w:rsidRPr="00F82F13" w:rsidR="00F82F13" w:rsidP="00F82F13" w:rsidRDefault="00F82F13" w14:paraId="710C31C6" w14:textId="77777777">
            <w:pPr>
              <w:widowControl/>
              <w:shd w:val="clear" w:color="auto" w:fill="FFFFFF"/>
              <w:rPr>
                <w:rFonts w:ascii="Arial" w:hAnsi="Arial" w:cs="Arial"/>
                <w:color w:val="000000" w:themeColor="text1"/>
                <w:sz w:val="22"/>
                <w:szCs w:val="22"/>
              </w:rPr>
            </w:pPr>
          </w:p>
          <w:p w:rsidRPr="00F82F13" w:rsidR="005B4526" w:rsidP="005B4526" w:rsidRDefault="005B4526" w14:paraId="705C0077" w14:textId="46BBE88B">
            <w:pPr>
              <w:widowControl/>
              <w:numPr>
                <w:ilvl w:val="0"/>
                <w:numId w:val="19"/>
              </w:numPr>
              <w:shd w:val="clear" w:color="auto" w:fill="FFFFFF"/>
              <w:rPr>
                <w:rFonts w:ascii="Arial" w:hAnsi="Arial" w:cs="Arial"/>
                <w:color w:val="000000" w:themeColor="text1"/>
                <w:sz w:val="22"/>
                <w:szCs w:val="22"/>
              </w:rPr>
            </w:pPr>
            <w:r w:rsidRPr="00F82F13">
              <w:rPr>
                <w:rFonts w:ascii="Arial" w:hAnsi="Arial" w:cs="Arial"/>
                <w:color w:val="000000" w:themeColor="text1"/>
                <w:sz w:val="22"/>
                <w:szCs w:val="22"/>
                <w:bdr w:val="none" w:color="auto" w:sz="0" w:space="0" w:frame="1"/>
              </w:rPr>
              <w:t xml:space="preserve">Support the Council to discharge the shared responsibility to be an effective and caring Corporate Parent for Children Looked After and ensuring that their educational attainment improves and that appropriate, </w:t>
            </w:r>
            <w:r w:rsidRPr="00F82F13" w:rsidR="000C037F">
              <w:rPr>
                <w:rFonts w:ascii="Arial" w:hAnsi="Arial" w:cs="Arial"/>
                <w:color w:val="000000" w:themeColor="text1"/>
                <w:sz w:val="22"/>
                <w:szCs w:val="22"/>
                <w:bdr w:val="none" w:color="auto" w:sz="0" w:space="0" w:frame="1"/>
              </w:rPr>
              <w:t>stable,</w:t>
            </w:r>
            <w:r w:rsidRPr="00F82F13">
              <w:rPr>
                <w:rFonts w:ascii="Arial" w:hAnsi="Arial" w:cs="Arial"/>
                <w:color w:val="000000" w:themeColor="text1"/>
                <w:sz w:val="22"/>
                <w:szCs w:val="22"/>
                <w:bdr w:val="none" w:color="auto" w:sz="0" w:space="0" w:frame="1"/>
              </w:rPr>
              <w:t xml:space="preserve"> and high-quality placements that show we understand and can meet the needs of our Vulnerable Children</w:t>
            </w:r>
            <w:r w:rsidR="000C7E16">
              <w:rPr>
                <w:rFonts w:ascii="Arial" w:hAnsi="Arial" w:cs="Arial"/>
                <w:color w:val="000000" w:themeColor="text1"/>
                <w:sz w:val="22"/>
                <w:szCs w:val="22"/>
                <w:bdr w:val="none" w:color="auto" w:sz="0" w:space="0" w:frame="1"/>
              </w:rPr>
              <w:t>.</w:t>
            </w:r>
          </w:p>
          <w:p w:rsidRPr="00F82F13" w:rsidR="00F82F13" w:rsidP="00F82F13" w:rsidRDefault="00F82F13" w14:paraId="20796DB9" w14:textId="77777777">
            <w:pPr>
              <w:widowControl/>
              <w:shd w:val="clear" w:color="auto" w:fill="FFFFFF"/>
              <w:rPr>
                <w:rFonts w:ascii="Arial" w:hAnsi="Arial" w:cs="Arial"/>
                <w:color w:val="000000" w:themeColor="text1"/>
                <w:sz w:val="22"/>
                <w:szCs w:val="22"/>
              </w:rPr>
            </w:pPr>
          </w:p>
          <w:p w:rsidRPr="00F82F13" w:rsidR="005B4526" w:rsidP="005B4526" w:rsidRDefault="005B4526" w14:paraId="148AD523" w14:textId="4F7081AB">
            <w:pPr>
              <w:widowControl/>
              <w:numPr>
                <w:ilvl w:val="0"/>
                <w:numId w:val="19"/>
              </w:numPr>
              <w:shd w:val="clear" w:color="auto" w:fill="FFFFFF"/>
              <w:rPr>
                <w:rFonts w:ascii="Arial" w:hAnsi="Arial" w:cs="Arial"/>
                <w:color w:val="000000" w:themeColor="text1"/>
                <w:sz w:val="22"/>
                <w:szCs w:val="22"/>
              </w:rPr>
            </w:pPr>
            <w:r w:rsidRPr="00F82F13">
              <w:rPr>
                <w:rFonts w:ascii="Arial" w:hAnsi="Arial" w:cs="Arial"/>
                <w:color w:val="000000" w:themeColor="text1"/>
                <w:sz w:val="22"/>
                <w:szCs w:val="22"/>
                <w:bdr w:val="none" w:color="auto" w:sz="0" w:space="0" w:frame="1"/>
              </w:rPr>
              <w:t xml:space="preserve">Ensuring children with SEND can access high quality provision that meets their needs and </w:t>
            </w:r>
            <w:r w:rsidR="000C7E16">
              <w:rPr>
                <w:rFonts w:ascii="Arial" w:hAnsi="Arial" w:cs="Arial"/>
                <w:color w:val="000000" w:themeColor="text1"/>
                <w:sz w:val="22"/>
                <w:szCs w:val="22"/>
                <w:bdr w:val="none" w:color="auto" w:sz="0" w:space="0" w:frame="1"/>
              </w:rPr>
              <w:t xml:space="preserve">that </w:t>
            </w:r>
            <w:r w:rsidRPr="00F82F13">
              <w:rPr>
                <w:rFonts w:ascii="Arial" w:hAnsi="Arial" w:cs="Arial"/>
                <w:color w:val="000000" w:themeColor="text1"/>
                <w:sz w:val="22"/>
                <w:szCs w:val="22"/>
                <w:bdr w:val="none" w:color="auto" w:sz="0" w:space="0" w:frame="1"/>
              </w:rPr>
              <w:t>provision for children with EHCPs is funded; suitable alternative provision is available for children outside mainstream education or missing education, so they receive suitable full-time education; coherent planning between all agencies providing services for children involved in the youth justice system (including those leaving custody)</w:t>
            </w:r>
            <w:r w:rsidR="000C7E16">
              <w:rPr>
                <w:rFonts w:ascii="Arial" w:hAnsi="Arial" w:cs="Arial"/>
                <w:color w:val="000000" w:themeColor="text1"/>
                <w:sz w:val="22"/>
                <w:szCs w:val="22"/>
                <w:bdr w:val="none" w:color="auto" w:sz="0" w:space="0" w:frame="1"/>
              </w:rPr>
              <w:t>.</w:t>
            </w:r>
          </w:p>
          <w:p w:rsidRPr="00F82F13" w:rsidR="00F82F13" w:rsidP="00F82F13" w:rsidRDefault="00F82F13" w14:paraId="6C87B086" w14:textId="77777777">
            <w:pPr>
              <w:widowControl/>
              <w:shd w:val="clear" w:color="auto" w:fill="FFFFFF"/>
              <w:rPr>
                <w:rFonts w:ascii="Arial" w:hAnsi="Arial" w:cs="Arial"/>
                <w:color w:val="000000" w:themeColor="text1"/>
                <w:sz w:val="22"/>
                <w:szCs w:val="22"/>
              </w:rPr>
            </w:pPr>
          </w:p>
          <w:p w:rsidRPr="00F82F13" w:rsidR="005B4526" w:rsidP="005B4526" w:rsidRDefault="005B4526" w14:paraId="2D1F5597" w14:textId="0E2C1753">
            <w:pPr>
              <w:widowControl/>
              <w:numPr>
                <w:ilvl w:val="0"/>
                <w:numId w:val="19"/>
              </w:numPr>
              <w:shd w:val="clear" w:color="auto" w:fill="FFFFFF"/>
              <w:rPr>
                <w:rFonts w:ascii="Arial" w:hAnsi="Arial" w:cs="Arial"/>
                <w:color w:val="000000" w:themeColor="text1"/>
                <w:sz w:val="22"/>
                <w:szCs w:val="22"/>
              </w:rPr>
            </w:pPr>
            <w:r w:rsidRPr="00F82F13">
              <w:rPr>
                <w:rFonts w:ascii="Arial" w:hAnsi="Arial" w:cs="Arial"/>
                <w:color w:val="000000" w:themeColor="text1"/>
                <w:sz w:val="22"/>
                <w:szCs w:val="22"/>
                <w:bdr w:val="none" w:color="auto" w:sz="0" w:space="0" w:frame="1"/>
              </w:rPr>
              <w:t>Challenge under performance and influence schools’ improvement in an increasingly complex educational arena.</w:t>
            </w:r>
          </w:p>
          <w:p w:rsidRPr="00F82F13" w:rsidR="00F82F13" w:rsidP="00F82F13" w:rsidRDefault="00F82F13" w14:paraId="4C877BB5" w14:textId="77777777">
            <w:pPr>
              <w:widowControl/>
              <w:shd w:val="clear" w:color="auto" w:fill="FFFFFF"/>
              <w:rPr>
                <w:rFonts w:ascii="Arial" w:hAnsi="Arial" w:cs="Arial"/>
                <w:color w:val="000000" w:themeColor="text1"/>
                <w:sz w:val="22"/>
                <w:szCs w:val="22"/>
              </w:rPr>
            </w:pPr>
          </w:p>
          <w:p w:rsidRPr="00771E56" w:rsidR="00771E56" w:rsidP="2B058F77" w:rsidRDefault="00771E56" w14:paraId="73064370" w14:textId="77777777" w14:noSpellErr="1">
            <w:pPr>
              <w:widowControl w:val="1"/>
              <w:numPr>
                <w:ilvl w:val="0"/>
                <w:numId w:val="19"/>
              </w:numPr>
              <w:shd w:val="clear" w:color="auto" w:fill="FFFFFF" w:themeFill="background1"/>
              <w:rPr>
                <w:rFonts w:ascii="Arial" w:hAnsi="Arial" w:cs="Arial"/>
                <w:color w:val="000000" w:themeColor="text1"/>
                <w:sz w:val="22"/>
                <w:szCs w:val="22"/>
              </w:rPr>
            </w:pPr>
            <w:r w:rsidR="00771E56">
              <w:rPr>
                <w:rFonts w:ascii="Arial" w:hAnsi="Arial" w:cs="Arial"/>
                <w:color w:val="000000" w:themeColor="text1"/>
                <w:sz w:val="22"/>
                <w:szCs w:val="22"/>
                <w:bdr w:val="none" w:color="auto" w:sz="0" w:space="0" w:frame="1"/>
              </w:rPr>
              <w:t xml:space="preserve">Leadership responsibility for Children’s Services within </w:t>
            </w:r>
            <w:r w:rsidR="00771E56">
              <w:rPr>
                <w:rFonts w:ascii="Arial" w:hAnsi="Arial" w:cs="Arial"/>
                <w:color w:val="000000" w:themeColor="text1"/>
                <w:sz w:val="22"/>
                <w:szCs w:val="22"/>
                <w:bdr w:val="none" w:color="auto" w:sz="0" w:space="0" w:frame="1"/>
              </w:rPr>
              <w:t>the integrated Care System on behalf of the Local Authority taking an active role in the children and maternity collaborative</w:t>
            </w:r>
            <w:r w:rsidR="00771E56">
              <w:rPr>
                <w:rFonts w:ascii="Arial" w:hAnsi="Arial" w:cs="Arial"/>
                <w:color w:val="000000" w:themeColor="text1"/>
                <w:sz w:val="22"/>
                <w:szCs w:val="22"/>
                <w:bdr w:val="none" w:color="auto" w:sz="0" w:space="0" w:frame="1"/>
              </w:rPr>
              <w:t>.</w:t>
            </w:r>
          </w:p>
          <w:p w:rsidR="00771E56" w:rsidP="2B058F77" w:rsidRDefault="00771E56" w14:paraId="52561DDE" w14:textId="77777777" w14:noSpellErr="1">
            <w:pPr>
              <w:pStyle w:val="ListParagraph"/>
              <w:rPr>
                <w:rFonts w:ascii="Arial" w:hAnsi="Arial" w:cs="Arial"/>
                <w:color w:val="000000" w:themeColor="text1"/>
                <w:sz w:val="22"/>
                <w:szCs w:val="22"/>
                <w:bdr w:val="none" w:color="auto" w:sz="0" w:space="0" w:frame="1"/>
              </w:rPr>
            </w:pPr>
          </w:p>
          <w:p w:rsidRPr="00F82F13" w:rsidR="005B4526" w:rsidP="2B058F77" w:rsidRDefault="005B4526" w14:paraId="26234C56" w14:textId="2EADBFD8">
            <w:pPr>
              <w:widowControl w:val="1"/>
              <w:numPr>
                <w:ilvl w:val="0"/>
                <w:numId w:val="19"/>
              </w:numPr>
              <w:shd w:val="clear" w:color="auto" w:fill="FFFFFF" w:themeFill="background1"/>
              <w:rPr>
                <w:rFonts w:ascii="Arial" w:hAnsi="Arial" w:cs="Arial"/>
                <w:color w:val="000000" w:themeColor="text1"/>
                <w:sz w:val="22"/>
                <w:szCs w:val="22"/>
              </w:rPr>
            </w:pPr>
            <w:r w:rsidRPr="00F82F13" w:rsidR="005B4526">
              <w:rPr>
                <w:rFonts w:ascii="Arial" w:hAnsi="Arial" w:cs="Arial"/>
                <w:color w:val="000000" w:themeColor="text1"/>
                <w:sz w:val="22"/>
                <w:szCs w:val="22"/>
                <w:bdr w:val="none" w:color="auto" w:sz="0" w:space="0" w:frame="1"/>
              </w:rPr>
              <w:t xml:space="preserve">Ensuring the Councils’ accountabilities and responsibilities are executed within joint commissioning and delivery </w:t>
            </w:r>
            <w:r w:rsidRPr="00F82F13" w:rsidR="005B4526">
              <w:rPr>
                <w:rFonts w:ascii="Arial" w:hAnsi="Arial" w:cs="Arial"/>
                <w:color w:val="000000" w:themeColor="text1"/>
                <w:sz w:val="22"/>
                <w:szCs w:val="22"/>
                <w:bdr w:val="none" w:color="auto" w:sz="0" w:space="0" w:frame="1"/>
              </w:rPr>
              <w:t>arrangements;</w:t>
            </w:r>
            <w:r w:rsidRPr="00F82F13" w:rsidR="005B4526">
              <w:rPr>
                <w:rFonts w:ascii="Arial" w:hAnsi="Arial" w:cs="Arial"/>
                <w:color w:val="000000" w:themeColor="text1"/>
                <w:sz w:val="22"/>
                <w:szCs w:val="22"/>
                <w:bdr w:val="none" w:color="auto" w:sz="0" w:space="0" w:frame="1"/>
              </w:rPr>
              <w:t xml:space="preserve"> including safeguarding vulnerable children, delivery of outcomes and financial accountabilities and responsibilities.</w:t>
            </w:r>
          </w:p>
          <w:p w:rsidRPr="00F82F13" w:rsidR="00F82F13" w:rsidP="00F82F13" w:rsidRDefault="00F82F13" w14:paraId="116CEFF3" w14:textId="77777777">
            <w:pPr>
              <w:widowControl/>
              <w:shd w:val="clear" w:color="auto" w:fill="FFFFFF"/>
              <w:rPr>
                <w:rFonts w:ascii="Arial" w:hAnsi="Arial" w:cs="Arial"/>
                <w:color w:val="000000" w:themeColor="text1"/>
                <w:sz w:val="22"/>
                <w:szCs w:val="22"/>
              </w:rPr>
            </w:pPr>
          </w:p>
          <w:p w:rsidRPr="00F82F13" w:rsidR="005B4526" w:rsidP="005B4526" w:rsidRDefault="005B4526" w14:paraId="77B52A0B" w14:textId="77777777">
            <w:pPr>
              <w:widowControl/>
              <w:numPr>
                <w:ilvl w:val="0"/>
                <w:numId w:val="19"/>
              </w:numPr>
              <w:shd w:val="clear" w:color="auto" w:fill="FFFFFF"/>
              <w:rPr>
                <w:rFonts w:ascii="Arial" w:hAnsi="Arial" w:cs="Arial"/>
                <w:color w:val="000000" w:themeColor="text1"/>
                <w:sz w:val="22"/>
                <w:szCs w:val="22"/>
              </w:rPr>
            </w:pPr>
            <w:r w:rsidRPr="00F82F13" w:rsidR="005B4526">
              <w:rPr>
                <w:rFonts w:ascii="Arial" w:hAnsi="Arial" w:cs="Arial"/>
                <w:color w:val="000000" w:themeColor="text1"/>
                <w:sz w:val="22"/>
                <w:szCs w:val="22"/>
                <w:bdr w:val="none" w:color="auto" w:sz="0" w:space="0" w:frame="1"/>
              </w:rPr>
              <w:t>Lead the integration agenda and ensure the development, commissioning and delivery of multi-agency strategies and plans for:</w:t>
            </w:r>
          </w:p>
          <w:p w:rsidRPr="00F82F13" w:rsidR="005B4526" w:rsidP="005B4526" w:rsidRDefault="005B4526" w14:paraId="7C1ADC82" w14:textId="77777777">
            <w:pPr>
              <w:widowControl/>
              <w:shd w:val="clear" w:color="auto" w:fill="FFFFFF"/>
              <w:rPr>
                <w:rFonts w:ascii="Arial" w:hAnsi="Arial" w:cs="Arial"/>
                <w:color w:val="000000" w:themeColor="text1"/>
                <w:sz w:val="22"/>
                <w:szCs w:val="22"/>
              </w:rPr>
            </w:pPr>
            <w:r w:rsidRPr="00F82F13">
              <w:rPr>
                <w:rFonts w:ascii="Arial" w:hAnsi="Arial" w:cs="Arial"/>
                <w:color w:val="000000" w:themeColor="text1"/>
                <w:sz w:val="22"/>
                <w:szCs w:val="22"/>
                <w:bdr w:val="none" w:color="auto" w:sz="0" w:space="0" w:frame="1"/>
              </w:rPr>
              <w:t>                *    Children with special educational, disabilities and complex needs (SEND) </w:t>
            </w:r>
          </w:p>
          <w:p w:rsidRPr="00F82F13" w:rsidR="005B4526" w:rsidP="005B4526" w:rsidRDefault="005B4526" w14:paraId="2D8A5273" w14:textId="77777777">
            <w:pPr>
              <w:widowControl/>
              <w:shd w:val="clear" w:color="auto" w:fill="FFFFFF"/>
              <w:rPr>
                <w:rFonts w:ascii="Arial" w:hAnsi="Arial" w:cs="Arial"/>
                <w:color w:val="000000" w:themeColor="text1"/>
                <w:sz w:val="22"/>
                <w:szCs w:val="22"/>
              </w:rPr>
            </w:pPr>
            <w:r w:rsidRPr="00F82F13">
              <w:rPr>
                <w:rFonts w:ascii="Arial" w:hAnsi="Arial" w:cs="Arial"/>
                <w:color w:val="000000" w:themeColor="text1"/>
                <w:sz w:val="22"/>
                <w:szCs w:val="22"/>
                <w:bdr w:val="none" w:color="auto" w:sz="0" w:space="0" w:frame="1"/>
              </w:rPr>
              <w:t>                *    Pre-birth – 5 (Best Start in Life)</w:t>
            </w:r>
          </w:p>
          <w:p w:rsidR="00F82F13" w:rsidP="005B4526" w:rsidRDefault="005B4526" w14:paraId="4BA59ABF" w14:textId="31BCE03F">
            <w:pPr>
              <w:widowControl/>
              <w:shd w:val="clear" w:color="auto" w:fill="FFFFFF"/>
              <w:rPr>
                <w:rFonts w:ascii="Arial" w:hAnsi="Arial" w:cs="Arial"/>
                <w:color w:val="000000" w:themeColor="text1"/>
                <w:sz w:val="22"/>
                <w:szCs w:val="22"/>
                <w:bdr w:val="none" w:color="auto" w:sz="0" w:space="0" w:frame="1"/>
              </w:rPr>
            </w:pPr>
            <w:r w:rsidRPr="00F82F13">
              <w:rPr>
                <w:rFonts w:ascii="Arial" w:hAnsi="Arial" w:cs="Arial"/>
                <w:color w:val="000000" w:themeColor="text1"/>
                <w:sz w:val="22"/>
                <w:szCs w:val="22"/>
                <w:bdr w:val="none" w:color="auto" w:sz="0" w:space="0" w:frame="1"/>
              </w:rPr>
              <w:t>                *    Adolescents</w:t>
            </w:r>
          </w:p>
          <w:p w:rsidRPr="00F82F13" w:rsidR="00F82F13" w:rsidP="005B4526" w:rsidRDefault="00F82F13" w14:paraId="35F3B118" w14:textId="77777777">
            <w:pPr>
              <w:widowControl/>
              <w:shd w:val="clear" w:color="auto" w:fill="FFFFFF"/>
              <w:rPr>
                <w:rFonts w:ascii="Arial" w:hAnsi="Arial" w:cs="Arial"/>
                <w:color w:val="000000" w:themeColor="text1"/>
                <w:sz w:val="22"/>
                <w:szCs w:val="22"/>
                <w:bdr w:val="none" w:color="auto" w:sz="0" w:space="0" w:frame="1"/>
              </w:rPr>
            </w:pPr>
          </w:p>
          <w:p w:rsidRPr="00F82F13" w:rsidR="005B4526" w:rsidP="005B4526" w:rsidRDefault="005B4526" w14:paraId="79ED06B9" w14:textId="60DDC83F">
            <w:pPr>
              <w:widowControl/>
              <w:numPr>
                <w:ilvl w:val="0"/>
                <w:numId w:val="20"/>
              </w:numPr>
              <w:shd w:val="clear" w:color="auto" w:fill="FFFFFF"/>
              <w:rPr>
                <w:rFonts w:ascii="Arial" w:hAnsi="Arial" w:cs="Arial"/>
                <w:color w:val="000000" w:themeColor="text1"/>
                <w:sz w:val="22"/>
                <w:szCs w:val="22"/>
              </w:rPr>
            </w:pPr>
            <w:r w:rsidRPr="00F82F13">
              <w:rPr>
                <w:rFonts w:ascii="Arial" w:hAnsi="Arial" w:cs="Arial"/>
                <w:color w:val="000000" w:themeColor="text1"/>
                <w:sz w:val="22"/>
                <w:szCs w:val="22"/>
                <w:bdr w:val="none" w:color="auto" w:sz="0" w:space="0" w:frame="1"/>
              </w:rPr>
              <w:t>Responsible individual for children’s respite and residential care homes.</w:t>
            </w:r>
          </w:p>
          <w:p w:rsidRPr="00F82F13" w:rsidR="00F82F13" w:rsidP="00F82F13" w:rsidRDefault="00F82F13" w14:paraId="3758139F" w14:textId="77777777">
            <w:pPr>
              <w:widowControl/>
              <w:shd w:val="clear" w:color="auto" w:fill="FFFFFF"/>
              <w:ind w:left="720"/>
              <w:rPr>
                <w:rFonts w:ascii="Arial" w:hAnsi="Arial" w:cs="Arial"/>
                <w:color w:val="000000" w:themeColor="text1"/>
                <w:sz w:val="22"/>
                <w:szCs w:val="22"/>
              </w:rPr>
            </w:pPr>
          </w:p>
          <w:p w:rsidRPr="00F82F13" w:rsidR="005B4526" w:rsidP="005B4526" w:rsidRDefault="005B4526" w14:paraId="1527E1DE" w14:textId="48F58278">
            <w:pPr>
              <w:widowControl/>
              <w:numPr>
                <w:ilvl w:val="0"/>
                <w:numId w:val="20"/>
              </w:numPr>
              <w:shd w:val="clear" w:color="auto" w:fill="FFFFFF"/>
              <w:rPr>
                <w:rFonts w:ascii="Arial" w:hAnsi="Arial" w:cs="Arial"/>
                <w:color w:val="000000" w:themeColor="text1"/>
                <w:sz w:val="22"/>
                <w:szCs w:val="22"/>
              </w:rPr>
            </w:pPr>
            <w:r w:rsidRPr="00F82F13">
              <w:rPr>
                <w:rFonts w:ascii="Arial" w:hAnsi="Arial" w:cs="Arial"/>
                <w:color w:val="000000" w:themeColor="text1"/>
                <w:sz w:val="22"/>
                <w:szCs w:val="22"/>
                <w:bdr w:val="none" w:color="auto" w:sz="0" w:space="0" w:frame="1"/>
              </w:rPr>
              <w:t>Manage the statutory inspection processes to deliver effective relationships, improving outcomes and ratings for all services.</w:t>
            </w:r>
          </w:p>
          <w:p w:rsidRPr="00F82F13" w:rsidR="00F82F13" w:rsidP="00F82F13" w:rsidRDefault="00F82F13" w14:paraId="0D9B08EB" w14:textId="77777777">
            <w:pPr>
              <w:widowControl/>
              <w:shd w:val="clear" w:color="auto" w:fill="FFFFFF"/>
              <w:rPr>
                <w:rFonts w:ascii="Arial" w:hAnsi="Arial" w:cs="Arial"/>
                <w:color w:val="000000" w:themeColor="text1"/>
                <w:sz w:val="22"/>
                <w:szCs w:val="22"/>
              </w:rPr>
            </w:pPr>
          </w:p>
          <w:p w:rsidRPr="00F82F13" w:rsidR="005B4526" w:rsidP="005B4526" w:rsidRDefault="005B4526" w14:paraId="3610C276" w14:textId="33DBA18A">
            <w:pPr>
              <w:widowControl/>
              <w:numPr>
                <w:ilvl w:val="0"/>
                <w:numId w:val="20"/>
              </w:numPr>
              <w:shd w:val="clear" w:color="auto" w:fill="FFFFFF"/>
              <w:rPr>
                <w:rFonts w:ascii="Arial" w:hAnsi="Arial" w:cs="Arial"/>
                <w:color w:val="000000" w:themeColor="text1"/>
                <w:sz w:val="22"/>
                <w:szCs w:val="22"/>
              </w:rPr>
            </w:pPr>
            <w:r w:rsidRPr="00F82F13">
              <w:rPr>
                <w:rFonts w:ascii="Arial" w:hAnsi="Arial" w:cs="Arial"/>
                <w:color w:val="000000" w:themeColor="text1"/>
                <w:sz w:val="22"/>
                <w:szCs w:val="22"/>
                <w:bdr w:val="none" w:color="auto" w:sz="0" w:space="0" w:frame="1"/>
              </w:rPr>
              <w:t>Ensure effective and robust governance arrangements.</w:t>
            </w:r>
          </w:p>
          <w:p w:rsidRPr="00F82F13" w:rsidR="00F82F13" w:rsidP="00F82F13" w:rsidRDefault="00F82F13" w14:paraId="0BD0FF22" w14:textId="77777777">
            <w:pPr>
              <w:widowControl/>
              <w:shd w:val="clear" w:color="auto" w:fill="FFFFFF"/>
              <w:rPr>
                <w:rFonts w:ascii="Arial" w:hAnsi="Arial" w:cs="Arial"/>
                <w:color w:val="000000" w:themeColor="text1"/>
                <w:sz w:val="22"/>
                <w:szCs w:val="22"/>
              </w:rPr>
            </w:pPr>
          </w:p>
          <w:p w:rsidRPr="00F82F13" w:rsidR="005B4526" w:rsidP="005B4526" w:rsidRDefault="005B4526" w14:paraId="3C010747" w14:textId="66F005E7">
            <w:pPr>
              <w:widowControl/>
              <w:numPr>
                <w:ilvl w:val="0"/>
                <w:numId w:val="20"/>
              </w:numPr>
              <w:shd w:val="clear" w:color="auto" w:fill="FFFFFF"/>
              <w:rPr>
                <w:rFonts w:ascii="Arial" w:hAnsi="Arial" w:cs="Arial"/>
                <w:color w:val="000000" w:themeColor="text1"/>
                <w:sz w:val="22"/>
                <w:szCs w:val="22"/>
              </w:rPr>
            </w:pPr>
            <w:r w:rsidRPr="00F82F13">
              <w:rPr>
                <w:rFonts w:ascii="Arial" w:hAnsi="Arial" w:cs="Arial"/>
                <w:color w:val="000000" w:themeColor="text1"/>
                <w:sz w:val="22"/>
                <w:szCs w:val="22"/>
                <w:bdr w:val="none" w:color="auto" w:sz="0" w:space="0" w:frame="1"/>
              </w:rPr>
              <w:t>Develop and deliver annual directorate and financial business plans, ensuring sufficient budget to deliver statutory services and transformation programmes to deliver savings and manage demand.</w:t>
            </w:r>
          </w:p>
          <w:p w:rsidRPr="00F82F13" w:rsidR="00F82F13" w:rsidP="00F82F13" w:rsidRDefault="00F82F13" w14:paraId="211F6CBA" w14:textId="77777777">
            <w:pPr>
              <w:widowControl/>
              <w:shd w:val="clear" w:color="auto" w:fill="FFFFFF"/>
              <w:rPr>
                <w:rFonts w:ascii="Arial" w:hAnsi="Arial" w:cs="Arial"/>
                <w:color w:val="000000" w:themeColor="text1"/>
                <w:sz w:val="22"/>
                <w:szCs w:val="22"/>
              </w:rPr>
            </w:pPr>
          </w:p>
          <w:p w:rsidRPr="00F82F13" w:rsidR="005B4526" w:rsidP="005B4526" w:rsidRDefault="005B4526" w14:paraId="0E81038A" w14:textId="46E072B6">
            <w:pPr>
              <w:widowControl/>
              <w:numPr>
                <w:ilvl w:val="0"/>
                <w:numId w:val="20"/>
              </w:numPr>
              <w:shd w:val="clear" w:color="auto" w:fill="FFFFFF"/>
              <w:rPr>
                <w:rFonts w:ascii="Arial" w:hAnsi="Arial" w:cs="Arial"/>
                <w:color w:val="000000" w:themeColor="text1"/>
                <w:sz w:val="22"/>
                <w:szCs w:val="22"/>
              </w:rPr>
            </w:pPr>
            <w:r w:rsidRPr="00F82F13">
              <w:rPr>
                <w:rFonts w:ascii="Arial" w:hAnsi="Arial" w:cs="Arial"/>
                <w:color w:val="000000" w:themeColor="text1"/>
                <w:sz w:val="22"/>
                <w:szCs w:val="22"/>
                <w:bdr w:val="none" w:color="auto" w:sz="0" w:space="0" w:frame="1"/>
              </w:rPr>
              <w:t xml:space="preserve">Provide strategic leadership for the design, </w:t>
            </w:r>
            <w:r w:rsidRPr="00F82F13" w:rsidR="00D82329">
              <w:rPr>
                <w:rFonts w:ascii="Arial" w:hAnsi="Arial" w:cs="Arial"/>
                <w:color w:val="000000" w:themeColor="text1"/>
                <w:sz w:val="22"/>
                <w:szCs w:val="22"/>
                <w:bdr w:val="none" w:color="auto" w:sz="0" w:space="0" w:frame="1"/>
              </w:rPr>
              <w:t>development,</w:t>
            </w:r>
            <w:r w:rsidRPr="00F82F13">
              <w:rPr>
                <w:rFonts w:ascii="Arial" w:hAnsi="Arial" w:cs="Arial"/>
                <w:color w:val="000000" w:themeColor="text1"/>
                <w:sz w:val="22"/>
                <w:szCs w:val="22"/>
                <w:bdr w:val="none" w:color="auto" w:sz="0" w:space="0" w:frame="1"/>
              </w:rPr>
              <w:t xml:space="preserve"> and delivery of an effective workforce strategy for children’s safeguarding and social care, encompassing both direct and commissioned services and ensuring market sustainability and viability and the development of a sustainable, </w:t>
            </w:r>
            <w:proofErr w:type="gramStart"/>
            <w:r w:rsidRPr="00F82F13">
              <w:rPr>
                <w:rFonts w:ascii="Arial" w:hAnsi="Arial" w:cs="Arial"/>
                <w:color w:val="000000" w:themeColor="text1"/>
                <w:sz w:val="22"/>
                <w:szCs w:val="22"/>
                <w:bdr w:val="none" w:color="auto" w:sz="0" w:space="0" w:frame="1"/>
              </w:rPr>
              <w:t>professional</w:t>
            </w:r>
            <w:proofErr w:type="gramEnd"/>
            <w:r w:rsidRPr="00F82F13">
              <w:rPr>
                <w:rFonts w:ascii="Arial" w:hAnsi="Arial" w:cs="Arial"/>
                <w:color w:val="000000" w:themeColor="text1"/>
                <w:sz w:val="22"/>
                <w:szCs w:val="22"/>
                <w:bdr w:val="none" w:color="auto" w:sz="0" w:space="0" w:frame="1"/>
              </w:rPr>
              <w:t xml:space="preserve"> and highly motivate social care workforce.</w:t>
            </w:r>
          </w:p>
          <w:p w:rsidRPr="00F82F13" w:rsidR="00F82F13" w:rsidP="00F82F13" w:rsidRDefault="00F82F13" w14:paraId="2B9D98B8" w14:textId="77777777">
            <w:pPr>
              <w:widowControl/>
              <w:shd w:val="clear" w:color="auto" w:fill="FFFFFF"/>
              <w:rPr>
                <w:rFonts w:ascii="Arial" w:hAnsi="Arial" w:cs="Arial"/>
                <w:color w:val="000000" w:themeColor="text1"/>
                <w:sz w:val="22"/>
                <w:szCs w:val="22"/>
              </w:rPr>
            </w:pPr>
          </w:p>
          <w:p w:rsidRPr="00F82F13" w:rsidR="005B4526" w:rsidP="005B4526" w:rsidRDefault="005B4526" w14:paraId="06718952" w14:textId="31D4E8A0">
            <w:pPr>
              <w:widowControl/>
              <w:numPr>
                <w:ilvl w:val="0"/>
                <w:numId w:val="20"/>
              </w:numPr>
              <w:shd w:val="clear" w:color="auto" w:fill="FFFFFF"/>
              <w:rPr>
                <w:rFonts w:ascii="Arial" w:hAnsi="Arial" w:cs="Arial"/>
                <w:color w:val="000000" w:themeColor="text1"/>
                <w:sz w:val="22"/>
                <w:szCs w:val="22"/>
              </w:rPr>
            </w:pPr>
            <w:r w:rsidRPr="00F82F13">
              <w:rPr>
                <w:rFonts w:ascii="Arial" w:hAnsi="Arial" w:cs="Arial"/>
                <w:color w:val="000000" w:themeColor="text1"/>
                <w:sz w:val="22"/>
                <w:szCs w:val="22"/>
                <w:bdr w:val="none" w:color="auto" w:sz="0" w:space="0" w:frame="1"/>
              </w:rPr>
              <w:t>Act as a role model and exemplar in achieving a people-centred, collaborative, values based and inclusive organisational culture that promotes innovation and creativity, nurtures growth, and focuses on developing and maximises potential of the children’s workforce to improve services – this is especially important considering the complex issues in building and maintaining a strong permanent children’s services workforce</w:t>
            </w:r>
            <w:r w:rsidR="000C7E16">
              <w:rPr>
                <w:rFonts w:ascii="Arial" w:hAnsi="Arial" w:cs="Arial"/>
                <w:color w:val="000000" w:themeColor="text1"/>
                <w:sz w:val="22"/>
                <w:szCs w:val="22"/>
                <w:bdr w:val="none" w:color="auto" w:sz="0" w:space="0" w:frame="1"/>
              </w:rPr>
              <w:t>.</w:t>
            </w:r>
          </w:p>
          <w:p w:rsidRPr="00F82F13" w:rsidR="00F82F13" w:rsidP="00F82F13" w:rsidRDefault="00F82F13" w14:paraId="7EB10D54" w14:textId="77777777">
            <w:pPr>
              <w:widowControl/>
              <w:shd w:val="clear" w:color="auto" w:fill="FFFFFF"/>
              <w:rPr>
                <w:rFonts w:ascii="Arial" w:hAnsi="Arial" w:cs="Arial"/>
                <w:color w:val="000000" w:themeColor="text1"/>
                <w:sz w:val="22"/>
                <w:szCs w:val="22"/>
              </w:rPr>
            </w:pPr>
          </w:p>
          <w:p w:rsidRPr="00F82F13" w:rsidR="00AB0E98" w:rsidP="00F82F13" w:rsidRDefault="005B4526" w14:paraId="000000AA" w14:textId="4FED0A94">
            <w:pPr>
              <w:widowControl/>
              <w:numPr>
                <w:ilvl w:val="0"/>
                <w:numId w:val="20"/>
              </w:numPr>
              <w:shd w:val="clear" w:color="auto" w:fill="FFFFFF"/>
              <w:rPr>
                <w:rFonts w:ascii="Arial" w:hAnsi="Arial" w:cs="Arial"/>
                <w:color w:val="000000" w:themeColor="text1"/>
                <w:sz w:val="22"/>
                <w:szCs w:val="22"/>
              </w:rPr>
            </w:pPr>
            <w:r w:rsidRPr="00F82F13">
              <w:rPr>
                <w:rFonts w:ascii="Arial" w:hAnsi="Arial" w:cs="Arial"/>
                <w:color w:val="000000" w:themeColor="text1"/>
                <w:sz w:val="22"/>
                <w:szCs w:val="22"/>
                <w:bdr w:val="none" w:color="auto" w:sz="0" w:space="0" w:frame="1"/>
              </w:rPr>
              <w:t>Actively encourage innovation and creativity across the services managed and commissioned, pushing boundaries to improve efficiency, provide value for money and achieve new ways of working</w:t>
            </w:r>
            <w:r w:rsidR="000C7E16">
              <w:rPr>
                <w:rFonts w:ascii="Arial" w:hAnsi="Arial" w:cs="Arial"/>
                <w:color w:val="000000" w:themeColor="text1"/>
                <w:sz w:val="22"/>
                <w:szCs w:val="22"/>
                <w:bdr w:val="none" w:color="auto" w:sz="0" w:space="0" w:frame="1"/>
              </w:rPr>
              <w:t>.</w:t>
            </w:r>
          </w:p>
          <w:p w:rsidRPr="00F82F13" w:rsidR="00AB0E98" w:rsidRDefault="00AB0E98" w14:paraId="000000AB" w14:textId="77777777">
            <w:pPr>
              <w:pBdr>
                <w:top w:val="nil"/>
                <w:left w:val="nil"/>
                <w:bottom w:val="nil"/>
                <w:right w:val="nil"/>
                <w:between w:val="nil"/>
              </w:pBdr>
              <w:rPr>
                <w:rFonts w:ascii="Arial" w:hAnsi="Arial" w:cs="Arial"/>
                <w:color w:val="000000" w:themeColor="text1"/>
                <w:sz w:val="22"/>
                <w:szCs w:val="22"/>
              </w:rPr>
            </w:pPr>
          </w:p>
        </w:tc>
      </w:tr>
    </w:tbl>
    <w:p w:rsidRPr="002C7830" w:rsidR="00AB0E98" w:rsidRDefault="00AB0E98" w14:paraId="000000AC" w14:textId="77777777">
      <w:pPr>
        <w:rPr>
          <w:rFonts w:ascii="Open Sans" w:hAnsi="Open Sans" w:eastAsia="Open Sans" w:cs="Open Sans"/>
          <w:color w:val="000000" w:themeColor="text1"/>
        </w:rPr>
      </w:pPr>
    </w:p>
    <w:tbl>
      <w:tblPr>
        <w:tblStyle w:val="a9"/>
        <w:tblW w:w="9039" w:type="dxa"/>
        <w:tblBorders>
          <w:top w:val="single" w:color="203B71" w:sz="12" w:space="0"/>
          <w:left w:val="single" w:color="203B71" w:sz="12" w:space="0"/>
          <w:bottom w:val="single" w:color="203B71" w:sz="12" w:space="0"/>
          <w:right w:val="single" w:color="203B71" w:sz="12" w:space="0"/>
          <w:insideH w:val="nil"/>
          <w:insideV w:val="nil"/>
        </w:tblBorders>
        <w:tblLayout w:type="fixed"/>
        <w:tblLook w:val="0000" w:firstRow="0" w:lastRow="0" w:firstColumn="0" w:lastColumn="0" w:noHBand="0" w:noVBand="0"/>
      </w:tblPr>
      <w:tblGrid>
        <w:gridCol w:w="9039"/>
      </w:tblGrid>
      <w:tr w:rsidRPr="002C7830" w:rsidR="002C7830" w:rsidTr="5E8BF42B" w14:paraId="06470513" w14:textId="77777777">
        <w:tc>
          <w:tcPr>
            <w:tcW w:w="9039" w:type="dxa"/>
            <w:tcBorders>
              <w:top w:val="single" w:color="203B71" w:sz="12" w:space="0"/>
              <w:bottom w:val="nil"/>
            </w:tcBorders>
            <w:shd w:val="clear" w:color="auto" w:fill="BEC5CA"/>
          </w:tcPr>
          <w:p w:rsidRPr="002C7830" w:rsidR="00AB0E98" w:rsidP="231AC65F" w:rsidRDefault="231AC65F" w14:paraId="000000AD" w14:textId="77777777">
            <w:pPr>
              <w:pBdr>
                <w:top w:val="nil"/>
                <w:left w:val="nil"/>
                <w:bottom w:val="nil"/>
                <w:right w:val="nil"/>
                <w:between w:val="nil"/>
              </w:pBdr>
              <w:spacing w:before="120" w:after="120"/>
              <w:rPr>
                <w:color w:val="000000" w:themeColor="text1"/>
              </w:rPr>
            </w:pPr>
            <w:r w:rsidRPr="002C7830">
              <w:rPr>
                <w:b/>
                <w:bCs/>
                <w:color w:val="000000" w:themeColor="text1"/>
              </w:rPr>
              <w:t>10.</w:t>
            </w:r>
            <w:r w:rsidRPr="002C7830" w:rsidR="0000202D">
              <w:rPr>
                <w:b/>
                <w:color w:val="000000" w:themeColor="text1"/>
              </w:rPr>
              <w:tab/>
            </w:r>
            <w:r w:rsidRPr="002C7830">
              <w:rPr>
                <w:b/>
                <w:bCs/>
                <w:color w:val="000000" w:themeColor="text1"/>
              </w:rPr>
              <w:t>Areas of responsibility:</w:t>
            </w:r>
          </w:p>
        </w:tc>
      </w:tr>
      <w:tr w:rsidRPr="002C7830" w:rsidR="00AB0E98" w:rsidTr="5E8BF42B" w14:paraId="734ABCF0" w14:textId="77777777">
        <w:tc>
          <w:tcPr>
            <w:tcW w:w="9039" w:type="dxa"/>
            <w:tcBorders>
              <w:top w:val="nil"/>
            </w:tcBorders>
          </w:tcPr>
          <w:p w:rsidRPr="002C7830" w:rsidR="00AB0E98" w:rsidRDefault="00AB0E98" w14:paraId="000000AE" w14:textId="77777777">
            <w:pPr>
              <w:pBdr>
                <w:top w:val="nil"/>
                <w:left w:val="nil"/>
                <w:bottom w:val="nil"/>
                <w:right w:val="nil"/>
                <w:between w:val="nil"/>
              </w:pBdr>
              <w:rPr>
                <w:color w:val="000000" w:themeColor="text1"/>
              </w:rPr>
            </w:pPr>
          </w:p>
          <w:p w:rsidRPr="002C7830" w:rsidR="005B4526" w:rsidP="005B4526" w:rsidRDefault="005B4526" w14:paraId="15650AFA" w14:textId="77777777">
            <w:pPr>
              <w:pStyle w:val="NormalWeb"/>
              <w:shd w:val="clear" w:color="auto" w:fill="FFFFFF"/>
              <w:spacing w:before="0" w:beforeAutospacing="0" w:after="0" w:afterAutospacing="0"/>
              <w:rPr>
                <w:rFonts w:ascii="Calibri" w:hAnsi="Calibri" w:cs="Calibri"/>
                <w:color w:val="000000" w:themeColor="text1"/>
                <w:sz w:val="20"/>
                <w:szCs w:val="20"/>
              </w:rPr>
            </w:pPr>
            <w:r w:rsidRPr="002C7830">
              <w:rPr>
                <w:rFonts w:ascii="Arial" w:hAnsi="Arial" w:cs="Arial"/>
                <w:color w:val="000000" w:themeColor="text1"/>
                <w:sz w:val="22"/>
                <w:szCs w:val="22"/>
                <w:bdr w:val="none" w:color="auto" w:sz="0" w:space="0" w:frame="1"/>
              </w:rPr>
              <w:t xml:space="preserve">The post is responsible for directing </w:t>
            </w:r>
            <w:proofErr w:type="gramStart"/>
            <w:r w:rsidRPr="002C7830">
              <w:rPr>
                <w:rFonts w:ascii="Arial" w:hAnsi="Arial" w:cs="Arial"/>
                <w:color w:val="000000" w:themeColor="text1"/>
                <w:sz w:val="22"/>
                <w:szCs w:val="22"/>
                <w:bdr w:val="none" w:color="auto" w:sz="0" w:space="0" w:frame="1"/>
              </w:rPr>
              <w:t>a number of</w:t>
            </w:r>
            <w:proofErr w:type="gramEnd"/>
            <w:r w:rsidRPr="002C7830">
              <w:rPr>
                <w:rFonts w:ascii="Arial" w:hAnsi="Arial" w:cs="Arial"/>
                <w:color w:val="000000" w:themeColor="text1"/>
                <w:sz w:val="22"/>
                <w:szCs w:val="22"/>
                <w:bdr w:val="none" w:color="auto" w:sz="0" w:space="0" w:frame="1"/>
              </w:rPr>
              <w:t xml:space="preserve"> Service Directors and Heads of Service and will ultimately be responsible for a workforce across a range of council services including:</w:t>
            </w:r>
          </w:p>
          <w:p w:rsidRPr="002C7830" w:rsidR="005B4526" w:rsidP="005B4526" w:rsidRDefault="005B4526" w14:paraId="6062E3BF" w14:textId="77777777">
            <w:pPr>
              <w:pStyle w:val="NormalWeb"/>
              <w:shd w:val="clear" w:color="auto" w:fill="FFFFFF"/>
              <w:spacing w:before="0" w:beforeAutospacing="0" w:after="0" w:afterAutospacing="0"/>
              <w:rPr>
                <w:rFonts w:ascii="Calibri" w:hAnsi="Calibri" w:cs="Calibri"/>
                <w:color w:val="000000" w:themeColor="text1"/>
                <w:sz w:val="20"/>
                <w:szCs w:val="20"/>
              </w:rPr>
            </w:pPr>
            <w:r w:rsidRPr="002C7830">
              <w:rPr>
                <w:rFonts w:ascii="Arial" w:hAnsi="Arial" w:cs="Arial"/>
                <w:color w:val="000000" w:themeColor="text1"/>
                <w:sz w:val="22"/>
                <w:szCs w:val="22"/>
                <w:bdr w:val="none" w:color="auto" w:sz="0" w:space="0" w:frame="1"/>
              </w:rPr>
              <w:t> </w:t>
            </w:r>
          </w:p>
          <w:p w:rsidRPr="002C7830" w:rsidR="005B4526" w:rsidP="00D82329" w:rsidRDefault="005B4526" w14:paraId="4CC808CD" w14:textId="374150E2">
            <w:pPr>
              <w:pStyle w:val="NormalWeb"/>
              <w:numPr>
                <w:ilvl w:val="0"/>
                <w:numId w:val="27"/>
              </w:numPr>
              <w:shd w:val="clear" w:color="auto" w:fill="FFFFFF"/>
              <w:spacing w:before="0" w:beforeAutospacing="0" w:after="0" w:afterAutospacing="0"/>
              <w:rPr>
                <w:rFonts w:ascii="Calibri" w:hAnsi="Calibri" w:cs="Calibri"/>
                <w:color w:val="000000" w:themeColor="text1"/>
                <w:sz w:val="20"/>
                <w:szCs w:val="20"/>
              </w:rPr>
            </w:pPr>
            <w:r w:rsidRPr="002C7830">
              <w:rPr>
                <w:rFonts w:ascii="Arial" w:hAnsi="Arial" w:cs="Arial"/>
                <w:color w:val="000000" w:themeColor="text1"/>
                <w:sz w:val="22"/>
                <w:szCs w:val="22"/>
                <w:bdr w:val="none" w:color="auto" w:sz="0" w:space="0" w:frame="1"/>
              </w:rPr>
              <w:t>Children’s Services and Safeguarding</w:t>
            </w:r>
          </w:p>
          <w:p w:rsidRPr="000B38D5" w:rsidR="005B4526" w:rsidP="00D82329" w:rsidRDefault="005B4526" w14:paraId="31068853" w14:textId="5FC8BFD9">
            <w:pPr>
              <w:pStyle w:val="NormalWeb"/>
              <w:numPr>
                <w:ilvl w:val="0"/>
                <w:numId w:val="27"/>
              </w:numPr>
              <w:shd w:val="clear" w:color="auto" w:fill="FFFFFF"/>
              <w:spacing w:before="0" w:beforeAutospacing="0" w:after="0" w:afterAutospacing="0"/>
              <w:rPr>
                <w:rFonts w:ascii="Calibri" w:hAnsi="Calibri" w:cs="Calibri"/>
                <w:color w:val="000000" w:themeColor="text1"/>
                <w:sz w:val="20"/>
                <w:szCs w:val="20"/>
              </w:rPr>
            </w:pPr>
            <w:r w:rsidRPr="000B38D5">
              <w:rPr>
                <w:rFonts w:ascii="Arial" w:hAnsi="Arial" w:cs="Arial"/>
                <w:color w:val="000000" w:themeColor="text1"/>
                <w:sz w:val="22"/>
                <w:szCs w:val="22"/>
                <w:bdr w:val="none" w:color="auto" w:sz="0" w:space="0" w:frame="1"/>
              </w:rPr>
              <w:t>Fostering and Regional Adoption</w:t>
            </w:r>
          </w:p>
          <w:p w:rsidRPr="002C7830" w:rsidR="005B4526" w:rsidP="00D82329" w:rsidRDefault="005B4526" w14:paraId="62A8A88C" w14:textId="3374C831">
            <w:pPr>
              <w:pStyle w:val="NormalWeb"/>
              <w:numPr>
                <w:ilvl w:val="0"/>
                <w:numId w:val="27"/>
              </w:numPr>
              <w:shd w:val="clear" w:color="auto" w:fill="FFFFFF"/>
              <w:spacing w:before="0" w:beforeAutospacing="0" w:after="0" w:afterAutospacing="0"/>
              <w:rPr>
                <w:rFonts w:ascii="Calibri" w:hAnsi="Calibri" w:cs="Calibri"/>
                <w:color w:val="000000" w:themeColor="text1"/>
                <w:sz w:val="20"/>
                <w:szCs w:val="20"/>
              </w:rPr>
            </w:pPr>
            <w:r w:rsidRPr="002C7830">
              <w:rPr>
                <w:rFonts w:ascii="Arial" w:hAnsi="Arial" w:cs="Arial"/>
                <w:color w:val="000000" w:themeColor="text1"/>
                <w:sz w:val="22"/>
                <w:szCs w:val="22"/>
                <w:bdr w:val="none" w:color="auto" w:sz="0" w:space="0" w:frame="1"/>
              </w:rPr>
              <w:t>Youth Justice</w:t>
            </w:r>
          </w:p>
          <w:p w:rsidRPr="00D5341A" w:rsidR="005B4526" w:rsidP="00D82329" w:rsidRDefault="005B4526" w14:paraId="7B56FF3D" w14:textId="2230C9E8">
            <w:pPr>
              <w:pStyle w:val="NormalWeb"/>
              <w:numPr>
                <w:ilvl w:val="0"/>
                <w:numId w:val="27"/>
              </w:numPr>
              <w:shd w:val="clear" w:color="auto" w:fill="FFFFFF"/>
              <w:spacing w:before="0" w:beforeAutospacing="0" w:after="0" w:afterAutospacing="0"/>
              <w:rPr>
                <w:rFonts w:ascii="Calibri" w:hAnsi="Calibri" w:cs="Calibri"/>
                <w:color w:val="000000" w:themeColor="text1"/>
                <w:sz w:val="20"/>
                <w:szCs w:val="20"/>
              </w:rPr>
            </w:pPr>
            <w:r w:rsidRPr="00D5341A">
              <w:rPr>
                <w:rFonts w:ascii="Arial" w:hAnsi="Arial" w:cs="Arial"/>
                <w:color w:val="000000" w:themeColor="text1"/>
                <w:sz w:val="22"/>
                <w:szCs w:val="22"/>
                <w:bdr w:val="none" w:color="auto" w:sz="0" w:space="0" w:frame="1"/>
              </w:rPr>
              <w:t>Clare Lodge residential home</w:t>
            </w:r>
          </w:p>
          <w:p w:rsidRPr="00D5341A" w:rsidR="005B4526" w:rsidP="00D82329" w:rsidRDefault="005B4526" w14:paraId="538AB514" w14:textId="44BE9569">
            <w:pPr>
              <w:pStyle w:val="NormalWeb"/>
              <w:numPr>
                <w:ilvl w:val="0"/>
                <w:numId w:val="27"/>
              </w:numPr>
              <w:shd w:val="clear" w:color="auto" w:fill="FFFFFF"/>
              <w:spacing w:before="0" w:beforeAutospacing="0" w:after="0" w:afterAutospacing="0"/>
              <w:rPr>
                <w:rFonts w:ascii="Calibri" w:hAnsi="Calibri" w:cs="Calibri"/>
                <w:color w:val="000000" w:themeColor="text1"/>
                <w:sz w:val="20"/>
                <w:szCs w:val="20"/>
              </w:rPr>
            </w:pPr>
            <w:r w:rsidRPr="00D5341A">
              <w:rPr>
                <w:rFonts w:ascii="Arial" w:hAnsi="Arial" w:cs="Arial"/>
                <w:color w:val="000000" w:themeColor="text1"/>
                <w:sz w:val="22"/>
                <w:szCs w:val="22"/>
                <w:bdr w:val="none" w:color="auto" w:sz="0" w:space="0" w:frame="1"/>
              </w:rPr>
              <w:t>Family Safeguarding and Assessment</w:t>
            </w:r>
          </w:p>
          <w:p w:rsidRPr="002C7830" w:rsidR="005B4526" w:rsidP="00D82329" w:rsidRDefault="005B4526" w14:paraId="0B51AC17" w14:textId="5E76A599">
            <w:pPr>
              <w:pStyle w:val="NormalWeb"/>
              <w:numPr>
                <w:ilvl w:val="0"/>
                <w:numId w:val="27"/>
              </w:numPr>
              <w:shd w:val="clear" w:color="auto" w:fill="FFFFFF"/>
              <w:spacing w:before="0" w:beforeAutospacing="0" w:after="0" w:afterAutospacing="0"/>
              <w:rPr>
                <w:rFonts w:ascii="Calibri" w:hAnsi="Calibri" w:cs="Calibri"/>
                <w:color w:val="000000" w:themeColor="text1"/>
                <w:sz w:val="20"/>
                <w:szCs w:val="20"/>
              </w:rPr>
            </w:pPr>
            <w:r w:rsidRPr="00D5341A">
              <w:rPr>
                <w:rFonts w:ascii="Arial" w:hAnsi="Arial" w:cs="Arial"/>
                <w:color w:val="000000" w:themeColor="text1"/>
                <w:sz w:val="22"/>
                <w:szCs w:val="22"/>
                <w:bdr w:val="none" w:color="auto" w:sz="0" w:space="0" w:frame="1"/>
              </w:rPr>
              <w:t>Corporate</w:t>
            </w:r>
            <w:r w:rsidRPr="002C7830">
              <w:rPr>
                <w:rFonts w:ascii="Arial" w:hAnsi="Arial" w:cs="Arial"/>
                <w:color w:val="000000" w:themeColor="text1"/>
                <w:sz w:val="22"/>
                <w:szCs w:val="22"/>
                <w:bdr w:val="none" w:color="auto" w:sz="0" w:space="0" w:frame="1"/>
              </w:rPr>
              <w:t xml:space="preserve"> Parenting</w:t>
            </w:r>
          </w:p>
          <w:p w:rsidRPr="002C7830" w:rsidR="005B4526" w:rsidP="00D82329" w:rsidRDefault="005B4526" w14:paraId="5743B071" w14:textId="08BBD13A">
            <w:pPr>
              <w:pStyle w:val="NormalWeb"/>
              <w:numPr>
                <w:ilvl w:val="0"/>
                <w:numId w:val="27"/>
              </w:numPr>
              <w:shd w:val="clear" w:color="auto" w:fill="FFFFFF"/>
              <w:spacing w:before="0" w:beforeAutospacing="0" w:after="0" w:afterAutospacing="0"/>
              <w:rPr>
                <w:rFonts w:ascii="Calibri" w:hAnsi="Calibri" w:cs="Calibri"/>
                <w:color w:val="000000" w:themeColor="text1"/>
                <w:sz w:val="20"/>
                <w:szCs w:val="20"/>
              </w:rPr>
            </w:pPr>
            <w:r w:rsidRPr="002C7830">
              <w:rPr>
                <w:rFonts w:ascii="Arial" w:hAnsi="Arial" w:cs="Arial"/>
                <w:color w:val="000000" w:themeColor="text1"/>
                <w:sz w:val="22"/>
                <w:szCs w:val="22"/>
                <w:bdr w:val="none" w:color="auto" w:sz="0" w:space="0" w:frame="1"/>
              </w:rPr>
              <w:t>Children’s Social Care</w:t>
            </w:r>
          </w:p>
          <w:p w:rsidRPr="002C7830" w:rsidR="005B4526" w:rsidP="00D82329" w:rsidRDefault="005B4526" w14:paraId="5AD4C0D5" w14:textId="28564E1A">
            <w:pPr>
              <w:pStyle w:val="NormalWeb"/>
              <w:numPr>
                <w:ilvl w:val="0"/>
                <w:numId w:val="27"/>
              </w:numPr>
              <w:shd w:val="clear" w:color="auto" w:fill="FFFFFF"/>
              <w:spacing w:before="0" w:beforeAutospacing="0" w:after="0" w:afterAutospacing="0"/>
              <w:rPr>
                <w:rFonts w:ascii="Calibri" w:hAnsi="Calibri" w:cs="Calibri"/>
                <w:color w:val="000000" w:themeColor="text1"/>
                <w:sz w:val="20"/>
                <w:szCs w:val="20"/>
              </w:rPr>
            </w:pPr>
            <w:r w:rsidRPr="002C7830">
              <w:rPr>
                <w:rFonts w:ascii="Arial" w:hAnsi="Arial" w:cs="Arial"/>
                <w:color w:val="000000" w:themeColor="text1"/>
                <w:sz w:val="22"/>
                <w:szCs w:val="22"/>
                <w:bdr w:val="none" w:color="auto" w:sz="0" w:space="0" w:frame="1"/>
              </w:rPr>
              <w:t>Early Help</w:t>
            </w:r>
          </w:p>
          <w:p w:rsidRPr="002C7830" w:rsidR="005B4526" w:rsidP="00D82329" w:rsidRDefault="005B4526" w14:paraId="2EF686CB" w14:textId="11FEFF7C">
            <w:pPr>
              <w:pStyle w:val="NormalWeb"/>
              <w:numPr>
                <w:ilvl w:val="0"/>
                <w:numId w:val="27"/>
              </w:numPr>
              <w:shd w:val="clear" w:color="auto" w:fill="FFFFFF"/>
              <w:spacing w:before="0" w:beforeAutospacing="0" w:after="0" w:afterAutospacing="0"/>
              <w:rPr>
                <w:rFonts w:ascii="Calibri" w:hAnsi="Calibri" w:cs="Calibri"/>
                <w:color w:val="000000" w:themeColor="text1"/>
                <w:sz w:val="20"/>
                <w:szCs w:val="20"/>
              </w:rPr>
            </w:pPr>
            <w:r w:rsidRPr="002C7830">
              <w:rPr>
                <w:rFonts w:ascii="Arial" w:hAnsi="Arial" w:cs="Arial"/>
                <w:color w:val="000000" w:themeColor="text1"/>
                <w:sz w:val="22"/>
                <w:szCs w:val="22"/>
                <w:bdr w:val="none" w:color="auto" w:sz="0" w:space="0" w:frame="1"/>
              </w:rPr>
              <w:t>Education</w:t>
            </w:r>
          </w:p>
          <w:p w:rsidRPr="002C7830" w:rsidR="005B4526" w:rsidP="00D82329" w:rsidRDefault="005B4526" w14:paraId="429DE44D" w14:textId="7E9BE8D2">
            <w:pPr>
              <w:pStyle w:val="NormalWeb"/>
              <w:numPr>
                <w:ilvl w:val="0"/>
                <w:numId w:val="27"/>
              </w:numPr>
              <w:shd w:val="clear" w:color="auto" w:fill="FFFFFF"/>
              <w:spacing w:before="0" w:beforeAutospacing="0" w:after="0" w:afterAutospacing="0"/>
              <w:rPr>
                <w:rFonts w:ascii="Calibri" w:hAnsi="Calibri" w:cs="Calibri"/>
                <w:color w:val="000000" w:themeColor="text1"/>
                <w:sz w:val="20"/>
                <w:szCs w:val="20"/>
              </w:rPr>
            </w:pPr>
            <w:r w:rsidRPr="002C7830">
              <w:rPr>
                <w:rFonts w:ascii="Arial" w:hAnsi="Arial" w:cs="Arial"/>
                <w:color w:val="000000" w:themeColor="text1"/>
                <w:sz w:val="22"/>
                <w:szCs w:val="22"/>
                <w:bdr w:val="none" w:color="auto" w:sz="0" w:space="0" w:frame="1"/>
              </w:rPr>
              <w:t>School Standards and Effectiveness</w:t>
            </w:r>
          </w:p>
          <w:p w:rsidRPr="002C7830" w:rsidR="005B4526" w:rsidP="00D82329" w:rsidRDefault="005B4526" w14:paraId="3E4C2D8C" w14:textId="3E3FCA02">
            <w:pPr>
              <w:pStyle w:val="NormalWeb"/>
              <w:numPr>
                <w:ilvl w:val="0"/>
                <w:numId w:val="27"/>
              </w:numPr>
              <w:shd w:val="clear" w:color="auto" w:fill="FFFFFF"/>
              <w:spacing w:before="0" w:beforeAutospacing="0" w:after="0" w:afterAutospacing="0"/>
              <w:rPr>
                <w:rFonts w:ascii="Calibri" w:hAnsi="Calibri" w:cs="Calibri"/>
                <w:color w:val="000000" w:themeColor="text1"/>
                <w:sz w:val="20"/>
                <w:szCs w:val="20"/>
              </w:rPr>
            </w:pPr>
            <w:r w:rsidRPr="002C7830">
              <w:rPr>
                <w:rFonts w:ascii="Arial" w:hAnsi="Arial" w:cs="Arial"/>
                <w:color w:val="000000" w:themeColor="text1"/>
                <w:sz w:val="22"/>
                <w:szCs w:val="22"/>
                <w:bdr w:val="none" w:color="auto" w:sz="0" w:space="0" w:frame="1"/>
              </w:rPr>
              <w:t>Special Educational Needs</w:t>
            </w:r>
          </w:p>
          <w:p w:rsidRPr="002C7830" w:rsidR="00AB0E98" w:rsidP="00D82329" w:rsidRDefault="005B4526" w14:paraId="000000B9" w14:textId="3035832C">
            <w:pPr>
              <w:pStyle w:val="NormalWeb"/>
              <w:numPr>
                <w:ilvl w:val="0"/>
                <w:numId w:val="27"/>
              </w:numPr>
              <w:shd w:val="clear" w:color="auto" w:fill="FFFFFF"/>
              <w:spacing w:before="0" w:beforeAutospacing="0" w:after="0" w:afterAutospacing="0"/>
              <w:rPr>
                <w:rFonts w:ascii="Calibri" w:hAnsi="Calibri" w:cs="Calibri"/>
                <w:color w:val="000000" w:themeColor="text1"/>
                <w:sz w:val="20"/>
                <w:szCs w:val="20"/>
              </w:rPr>
            </w:pPr>
            <w:r w:rsidRPr="002C7830">
              <w:rPr>
                <w:rFonts w:ascii="Arial" w:hAnsi="Arial" w:cs="Arial"/>
                <w:color w:val="000000" w:themeColor="text1"/>
                <w:sz w:val="22"/>
                <w:szCs w:val="22"/>
                <w:bdr w:val="none" w:color="auto" w:sz="0" w:space="0" w:frame="1"/>
              </w:rPr>
              <w:t>Early Years and Childcare</w:t>
            </w:r>
          </w:p>
        </w:tc>
      </w:tr>
    </w:tbl>
    <w:p w:rsidRPr="002C7830" w:rsidR="00AB0E98" w:rsidRDefault="00AB0E98" w14:paraId="000000BA" w14:textId="77777777">
      <w:pPr>
        <w:rPr>
          <w:color w:val="000000" w:themeColor="text1"/>
        </w:rPr>
      </w:pPr>
    </w:p>
    <w:tbl>
      <w:tblPr>
        <w:tblW w:w="0" w:type="auto"/>
        <w:tblBorders>
          <w:top w:val="single" w:color="203B71" w:sz="12" w:space="0"/>
          <w:left w:val="single" w:color="203B71" w:sz="12" w:space="0"/>
          <w:bottom w:val="single" w:color="203B71" w:sz="12" w:space="0"/>
          <w:right w:val="single" w:color="203B71" w:sz="12" w:space="0"/>
          <w:insideH w:val="nil"/>
          <w:insideV w:val="nil"/>
        </w:tblBorders>
        <w:tblLook w:val="0000" w:firstRow="0" w:lastRow="0" w:firstColumn="0" w:lastColumn="0" w:noHBand="0" w:noVBand="0"/>
      </w:tblPr>
      <w:tblGrid>
        <w:gridCol w:w="8873"/>
      </w:tblGrid>
      <w:tr w:rsidRPr="002C7830" w:rsidR="002C7830" w:rsidTr="5E8BF42B" w14:paraId="04EF90DE" w14:textId="77777777">
        <w:tc>
          <w:tcPr>
            <w:tcW w:w="9039" w:type="dxa"/>
            <w:tcBorders>
              <w:top w:val="single" w:color="203B71" w:sz="12" w:space="0"/>
              <w:bottom w:val="nil"/>
            </w:tcBorders>
            <w:shd w:val="clear" w:color="auto" w:fill="BEC5CA"/>
          </w:tcPr>
          <w:p w:rsidRPr="002C7830" w:rsidR="231AC65F" w:rsidP="5E8BF42B" w:rsidRDefault="01600AD6" w14:paraId="57BD7474" w14:textId="0AF0E980">
            <w:pPr>
              <w:spacing w:before="120" w:after="120"/>
              <w:rPr>
                <w:color w:val="000000" w:themeColor="text1"/>
              </w:rPr>
            </w:pPr>
            <w:r w:rsidRPr="002C7830">
              <w:rPr>
                <w:b/>
                <w:bCs/>
                <w:color w:val="000000" w:themeColor="text1"/>
              </w:rPr>
              <w:t>11.</w:t>
            </w:r>
            <w:r w:rsidRPr="002C7830" w:rsidR="231AC65F">
              <w:rPr>
                <w:color w:val="000000" w:themeColor="text1"/>
              </w:rPr>
              <w:tab/>
            </w:r>
            <w:r w:rsidRPr="002C7830">
              <w:rPr>
                <w:b/>
                <w:bCs/>
                <w:color w:val="000000" w:themeColor="text1"/>
              </w:rPr>
              <w:t>Key relationships:</w:t>
            </w:r>
            <w:r w:rsidRPr="002C7830" w:rsidR="08F2D9A4">
              <w:rPr>
                <w:b/>
                <w:bCs/>
                <w:color w:val="000000" w:themeColor="text1"/>
              </w:rPr>
              <w:t xml:space="preserve"> </w:t>
            </w:r>
          </w:p>
        </w:tc>
      </w:tr>
      <w:tr w:rsidRPr="002C7830" w:rsidR="231AC65F" w:rsidTr="5E8BF42B" w14:paraId="2A6E7DB2" w14:textId="77777777">
        <w:tc>
          <w:tcPr>
            <w:tcW w:w="9039" w:type="dxa"/>
            <w:tcBorders>
              <w:top w:val="nil"/>
            </w:tcBorders>
          </w:tcPr>
          <w:p w:rsidRPr="002C7830" w:rsidR="231AC65F" w:rsidP="231AC65F" w:rsidRDefault="231AC65F" w14:paraId="24017730" w14:textId="77777777">
            <w:pPr>
              <w:rPr>
                <w:color w:val="000000" w:themeColor="text1"/>
              </w:rPr>
            </w:pPr>
          </w:p>
          <w:p w:rsidR="000C7E16" w:rsidP="000C7E16" w:rsidRDefault="000C7E16" w14:paraId="3A561030" w14:textId="77777777">
            <w:pPr>
              <w:pStyle w:val="TNR12"/>
              <w:rPr>
                <w:rFonts w:ascii="Arial" w:hAnsi="Arial" w:eastAsia="Arial"/>
                <w:b/>
                <w:bCs/>
                <w:color w:val="000000" w:themeColor="text1"/>
                <w:sz w:val="22"/>
                <w:szCs w:val="22"/>
              </w:rPr>
            </w:pPr>
            <w:r w:rsidRPr="7F6433B7">
              <w:rPr>
                <w:rFonts w:ascii="Arial" w:hAnsi="Arial" w:eastAsia="Arial"/>
                <w:b/>
                <w:bCs/>
                <w:color w:val="000000" w:themeColor="text1"/>
                <w:sz w:val="22"/>
                <w:szCs w:val="22"/>
              </w:rPr>
              <w:t>Elected Members</w:t>
            </w:r>
          </w:p>
          <w:p w:rsidRPr="00432465" w:rsidR="000C7E16" w:rsidP="000C7E16" w:rsidRDefault="000C7E16" w14:paraId="12B7D8CF" w14:textId="77777777">
            <w:pPr>
              <w:pStyle w:val="TNR12"/>
              <w:numPr>
                <w:ilvl w:val="0"/>
                <w:numId w:val="32"/>
              </w:numPr>
              <w:rPr>
                <w:rFonts w:ascii="Arial" w:hAnsi="Arial" w:eastAsia="Arial"/>
                <w:color w:val="000000" w:themeColor="text1"/>
                <w:sz w:val="22"/>
                <w:szCs w:val="22"/>
              </w:rPr>
            </w:pPr>
            <w:r w:rsidRPr="7F6433B7">
              <w:rPr>
                <w:rFonts w:ascii="Arial" w:hAnsi="Arial" w:eastAsia="Arial"/>
                <w:color w:val="000000" w:themeColor="text1"/>
                <w:sz w:val="22"/>
                <w:szCs w:val="22"/>
              </w:rPr>
              <w:t>Council Leader</w:t>
            </w:r>
          </w:p>
          <w:p w:rsidR="000C7E16" w:rsidP="000C7E16" w:rsidRDefault="000C7E16" w14:paraId="320528BC" w14:textId="77777777">
            <w:pPr>
              <w:pStyle w:val="TNR12"/>
              <w:numPr>
                <w:ilvl w:val="0"/>
                <w:numId w:val="32"/>
              </w:numPr>
              <w:rPr>
                <w:rFonts w:ascii="Arial" w:hAnsi="Arial" w:eastAsia="Arial"/>
                <w:color w:val="000000" w:themeColor="text1"/>
                <w:sz w:val="22"/>
                <w:szCs w:val="22"/>
              </w:rPr>
            </w:pPr>
            <w:r w:rsidRPr="7F6433B7">
              <w:rPr>
                <w:rFonts w:ascii="Arial" w:hAnsi="Arial" w:eastAsia="Arial"/>
                <w:color w:val="000000" w:themeColor="text1"/>
                <w:sz w:val="22"/>
                <w:szCs w:val="22"/>
              </w:rPr>
              <w:t xml:space="preserve">Portfolio Holder </w:t>
            </w:r>
          </w:p>
          <w:p w:rsidRPr="000C7E16" w:rsidR="000C7E16" w:rsidP="000C7E16" w:rsidRDefault="000C7E16" w14:paraId="29A8C588" w14:textId="4F8C0A91">
            <w:pPr>
              <w:pStyle w:val="TNR12"/>
              <w:numPr>
                <w:ilvl w:val="0"/>
                <w:numId w:val="32"/>
              </w:numPr>
              <w:rPr>
                <w:rFonts w:ascii="Arial" w:hAnsi="Arial" w:eastAsia="Arial"/>
                <w:color w:val="000000" w:themeColor="text1"/>
                <w:sz w:val="22"/>
                <w:szCs w:val="22"/>
              </w:rPr>
            </w:pPr>
            <w:r w:rsidRPr="7F6433B7">
              <w:rPr>
                <w:rFonts w:ascii="Arial" w:hAnsi="Arial" w:eastAsia="Arial"/>
                <w:color w:val="000000" w:themeColor="text1"/>
                <w:sz w:val="22"/>
                <w:szCs w:val="22"/>
              </w:rPr>
              <w:t xml:space="preserve">Scrutiny Chairs </w:t>
            </w:r>
          </w:p>
          <w:p w:rsidR="000C7E16" w:rsidP="005B4526" w:rsidRDefault="000C7E16" w14:paraId="2E0C8800" w14:textId="77777777">
            <w:pPr>
              <w:pStyle w:val="NormalWeb"/>
              <w:shd w:val="clear" w:color="auto" w:fill="FFFFFF"/>
              <w:spacing w:before="0" w:beforeAutospacing="0" w:after="0" w:afterAutospacing="0"/>
              <w:rPr>
                <w:rFonts w:ascii="Arial" w:hAnsi="Arial" w:cs="Arial"/>
                <w:b/>
                <w:bCs/>
                <w:color w:val="000000" w:themeColor="text1"/>
                <w:sz w:val="22"/>
                <w:szCs w:val="22"/>
                <w:bdr w:val="none" w:color="auto" w:sz="0" w:space="0" w:frame="1"/>
              </w:rPr>
            </w:pPr>
          </w:p>
          <w:p w:rsidRPr="002C7830" w:rsidR="005B4526" w:rsidP="005B4526" w:rsidRDefault="005B4526" w14:paraId="3C26AC5C" w14:textId="4AAEC6C6">
            <w:pPr>
              <w:pStyle w:val="NormalWeb"/>
              <w:shd w:val="clear" w:color="auto" w:fill="FFFFFF"/>
              <w:spacing w:before="0" w:beforeAutospacing="0" w:after="0" w:afterAutospacing="0"/>
              <w:rPr>
                <w:rFonts w:ascii="Calibri" w:hAnsi="Calibri" w:cs="Calibri"/>
                <w:color w:val="000000" w:themeColor="text1"/>
                <w:sz w:val="20"/>
                <w:szCs w:val="20"/>
              </w:rPr>
            </w:pPr>
            <w:r w:rsidRPr="002C7830">
              <w:rPr>
                <w:rFonts w:ascii="Arial" w:hAnsi="Arial" w:cs="Arial"/>
                <w:b/>
                <w:bCs/>
                <w:color w:val="000000" w:themeColor="text1"/>
                <w:sz w:val="22"/>
                <w:szCs w:val="22"/>
                <w:bdr w:val="none" w:color="auto" w:sz="0" w:space="0" w:frame="1"/>
              </w:rPr>
              <w:t>Manager (Chief Executive)</w:t>
            </w:r>
          </w:p>
          <w:p w:rsidRPr="002C7830" w:rsidR="005B4526" w:rsidP="00D82329" w:rsidRDefault="005B4526" w14:paraId="32AF0C01" w14:textId="114857BD">
            <w:pPr>
              <w:pStyle w:val="NormalWeb"/>
              <w:numPr>
                <w:ilvl w:val="0"/>
                <w:numId w:val="28"/>
              </w:numPr>
              <w:shd w:val="clear" w:color="auto" w:fill="FFFFFF"/>
              <w:spacing w:before="0" w:beforeAutospacing="0" w:after="0" w:afterAutospacing="0"/>
              <w:rPr>
                <w:rFonts w:ascii="Calibri" w:hAnsi="Calibri" w:cs="Calibri"/>
                <w:color w:val="000000" w:themeColor="text1"/>
                <w:sz w:val="20"/>
                <w:szCs w:val="20"/>
              </w:rPr>
            </w:pPr>
            <w:r w:rsidRPr="002C7830">
              <w:rPr>
                <w:rFonts w:ascii="Arial" w:hAnsi="Arial" w:cs="Arial"/>
                <w:color w:val="000000" w:themeColor="text1"/>
                <w:sz w:val="22"/>
                <w:szCs w:val="22"/>
                <w:bdr w:val="none" w:color="auto" w:sz="0" w:space="0" w:frame="1"/>
              </w:rPr>
              <w:t>1:1 meeting monthly</w:t>
            </w:r>
          </w:p>
          <w:p w:rsidRPr="002C7830" w:rsidR="005B4526" w:rsidP="00D82329" w:rsidRDefault="005B4526" w14:paraId="006C6041" w14:textId="40887196">
            <w:pPr>
              <w:pStyle w:val="NormalWeb"/>
              <w:numPr>
                <w:ilvl w:val="0"/>
                <w:numId w:val="28"/>
              </w:numPr>
              <w:shd w:val="clear" w:color="auto" w:fill="FFFFFF"/>
              <w:spacing w:before="0" w:beforeAutospacing="0" w:after="0" w:afterAutospacing="0"/>
              <w:rPr>
                <w:rFonts w:ascii="Calibri" w:hAnsi="Calibri" w:cs="Calibri"/>
                <w:color w:val="000000" w:themeColor="text1"/>
                <w:sz w:val="20"/>
                <w:szCs w:val="20"/>
              </w:rPr>
            </w:pPr>
            <w:r w:rsidRPr="002C7830">
              <w:rPr>
                <w:rFonts w:ascii="Arial" w:hAnsi="Arial" w:cs="Arial"/>
                <w:color w:val="000000" w:themeColor="text1"/>
                <w:sz w:val="22"/>
                <w:szCs w:val="22"/>
                <w:bdr w:val="none" w:color="auto" w:sz="0" w:space="0" w:frame="1"/>
              </w:rPr>
              <w:t>C</w:t>
            </w:r>
            <w:r w:rsidR="000C7E16">
              <w:rPr>
                <w:rFonts w:ascii="Arial" w:hAnsi="Arial" w:cs="Arial"/>
                <w:color w:val="000000" w:themeColor="text1"/>
                <w:sz w:val="22"/>
                <w:szCs w:val="22"/>
                <w:bdr w:val="none" w:color="auto" w:sz="0" w:space="0" w:frame="1"/>
              </w:rPr>
              <w:t>L</w:t>
            </w:r>
            <w:r w:rsidRPr="002C7830">
              <w:rPr>
                <w:rFonts w:ascii="Arial" w:hAnsi="Arial" w:cs="Arial"/>
                <w:color w:val="000000" w:themeColor="text1"/>
                <w:sz w:val="22"/>
                <w:szCs w:val="22"/>
                <w:bdr w:val="none" w:color="auto" w:sz="0" w:space="0" w:frame="1"/>
              </w:rPr>
              <w:t>T meeting fortnightly</w:t>
            </w:r>
          </w:p>
          <w:p w:rsidRPr="002C7830" w:rsidR="005B4526" w:rsidP="00D82329" w:rsidRDefault="005B4526" w14:paraId="58B54194" w14:textId="4D7A59D6">
            <w:pPr>
              <w:pStyle w:val="NormalWeb"/>
              <w:numPr>
                <w:ilvl w:val="0"/>
                <w:numId w:val="28"/>
              </w:numPr>
              <w:shd w:val="clear" w:color="auto" w:fill="FFFFFF"/>
              <w:spacing w:before="0" w:beforeAutospacing="0" w:after="0" w:afterAutospacing="0"/>
              <w:rPr>
                <w:rFonts w:ascii="Calibri" w:hAnsi="Calibri" w:cs="Calibri"/>
                <w:color w:val="000000" w:themeColor="text1"/>
                <w:sz w:val="20"/>
                <w:szCs w:val="20"/>
              </w:rPr>
            </w:pPr>
            <w:r w:rsidRPr="002C7830">
              <w:rPr>
                <w:rFonts w:ascii="Arial" w:hAnsi="Arial" w:cs="Arial"/>
                <w:color w:val="000000" w:themeColor="text1"/>
                <w:sz w:val="22"/>
                <w:szCs w:val="22"/>
                <w:bdr w:val="none" w:color="auto" w:sz="0" w:space="0" w:frame="1"/>
              </w:rPr>
              <w:t>Constant performance review</w:t>
            </w:r>
          </w:p>
          <w:p w:rsidRPr="002C7830" w:rsidR="005B4526" w:rsidP="00D82329" w:rsidRDefault="005B4526" w14:paraId="3CA1ABCD" w14:textId="69D5587B">
            <w:pPr>
              <w:pStyle w:val="NormalWeb"/>
              <w:numPr>
                <w:ilvl w:val="0"/>
                <w:numId w:val="28"/>
              </w:numPr>
              <w:shd w:val="clear" w:color="auto" w:fill="FFFFFF"/>
              <w:spacing w:before="0" w:beforeAutospacing="0" w:after="0" w:afterAutospacing="0"/>
              <w:rPr>
                <w:rFonts w:ascii="Calibri" w:hAnsi="Calibri" w:cs="Calibri"/>
                <w:color w:val="000000" w:themeColor="text1"/>
                <w:sz w:val="20"/>
                <w:szCs w:val="20"/>
              </w:rPr>
            </w:pPr>
            <w:r w:rsidRPr="002C7830">
              <w:rPr>
                <w:rFonts w:ascii="Arial" w:hAnsi="Arial" w:cs="Arial"/>
                <w:color w:val="000000" w:themeColor="text1"/>
                <w:sz w:val="22"/>
                <w:szCs w:val="22"/>
                <w:bdr w:val="none" w:color="auto" w:sz="0" w:space="0" w:frame="1"/>
              </w:rPr>
              <w:t>Regular e-mail, telephone and personal contact and ad hoc meetings as required</w:t>
            </w:r>
          </w:p>
          <w:p w:rsidRPr="002C7830" w:rsidR="005B4526" w:rsidP="005B4526" w:rsidRDefault="005B4526" w14:paraId="21489F08" w14:textId="77777777">
            <w:pPr>
              <w:pStyle w:val="NormalWeb"/>
              <w:shd w:val="clear" w:color="auto" w:fill="FFFFFF"/>
              <w:spacing w:before="0" w:beforeAutospacing="0" w:after="0" w:afterAutospacing="0"/>
              <w:rPr>
                <w:rFonts w:ascii="Calibri" w:hAnsi="Calibri" w:cs="Calibri"/>
                <w:color w:val="000000" w:themeColor="text1"/>
                <w:sz w:val="20"/>
                <w:szCs w:val="20"/>
              </w:rPr>
            </w:pPr>
            <w:r w:rsidRPr="002C7830">
              <w:rPr>
                <w:rFonts w:ascii="Arial" w:hAnsi="Arial" w:cs="Arial"/>
                <w:color w:val="000000" w:themeColor="text1"/>
                <w:sz w:val="22"/>
                <w:szCs w:val="22"/>
                <w:bdr w:val="none" w:color="auto" w:sz="0" w:space="0" w:frame="1"/>
              </w:rPr>
              <w:t> </w:t>
            </w:r>
          </w:p>
          <w:p w:rsidRPr="002C7830" w:rsidR="005B4526" w:rsidP="005B4526" w:rsidRDefault="005B4526" w14:paraId="7A09BB49" w14:textId="60DB35FB">
            <w:pPr>
              <w:pStyle w:val="NormalWeb"/>
              <w:shd w:val="clear" w:color="auto" w:fill="FFFFFF"/>
              <w:spacing w:before="0" w:beforeAutospacing="0" w:after="0" w:afterAutospacing="0"/>
              <w:rPr>
                <w:rFonts w:ascii="Calibri" w:hAnsi="Calibri" w:cs="Calibri"/>
                <w:color w:val="000000" w:themeColor="text1"/>
                <w:sz w:val="20"/>
                <w:szCs w:val="20"/>
              </w:rPr>
            </w:pPr>
            <w:r w:rsidRPr="002C7830">
              <w:rPr>
                <w:rFonts w:ascii="Arial" w:hAnsi="Arial" w:cs="Arial"/>
                <w:b/>
                <w:bCs/>
                <w:color w:val="000000" w:themeColor="text1"/>
                <w:sz w:val="22"/>
                <w:szCs w:val="22"/>
                <w:bdr w:val="none" w:color="auto" w:sz="0" w:space="0" w:frame="1"/>
              </w:rPr>
              <w:t xml:space="preserve">Direct reports </w:t>
            </w:r>
          </w:p>
          <w:p w:rsidRPr="002C7830" w:rsidR="005B4526" w:rsidP="000C7E16" w:rsidRDefault="005B4526" w14:paraId="6262E75D" w14:textId="38B05C8C">
            <w:pPr>
              <w:pStyle w:val="NormalWeb"/>
              <w:numPr>
                <w:ilvl w:val="0"/>
                <w:numId w:val="31"/>
              </w:numPr>
              <w:shd w:val="clear" w:color="auto" w:fill="FFFFFF"/>
              <w:spacing w:before="0" w:beforeAutospacing="0" w:after="0" w:afterAutospacing="0"/>
              <w:rPr>
                <w:rFonts w:ascii="Calibri" w:hAnsi="Calibri" w:cs="Calibri"/>
                <w:color w:val="000000" w:themeColor="text1"/>
                <w:sz w:val="20"/>
                <w:szCs w:val="20"/>
              </w:rPr>
            </w:pPr>
            <w:r w:rsidRPr="002C7830">
              <w:rPr>
                <w:rFonts w:ascii="Arial" w:hAnsi="Arial" w:cs="Arial"/>
                <w:color w:val="000000" w:themeColor="text1"/>
                <w:sz w:val="22"/>
                <w:szCs w:val="22"/>
                <w:bdr w:val="none" w:color="auto" w:sz="0" w:space="0" w:frame="1"/>
              </w:rPr>
              <w:t xml:space="preserve">1:1 </w:t>
            </w:r>
            <w:proofErr w:type="gramStart"/>
            <w:r w:rsidRPr="002C7830">
              <w:rPr>
                <w:rFonts w:ascii="Arial" w:hAnsi="Arial" w:cs="Arial"/>
                <w:color w:val="000000" w:themeColor="text1"/>
                <w:sz w:val="22"/>
                <w:szCs w:val="22"/>
                <w:bdr w:val="none" w:color="auto" w:sz="0" w:space="0" w:frame="1"/>
              </w:rPr>
              <w:t>meetings</w:t>
            </w:r>
            <w:proofErr w:type="gramEnd"/>
            <w:r w:rsidRPr="002C7830">
              <w:rPr>
                <w:rFonts w:ascii="Arial" w:hAnsi="Arial" w:cs="Arial"/>
                <w:color w:val="000000" w:themeColor="text1"/>
                <w:sz w:val="22"/>
                <w:szCs w:val="22"/>
                <w:bdr w:val="none" w:color="auto" w:sz="0" w:space="0" w:frame="1"/>
              </w:rPr>
              <w:t xml:space="preserve"> monthly</w:t>
            </w:r>
          </w:p>
          <w:p w:rsidRPr="002C7830" w:rsidR="005B4526" w:rsidP="000C7E16" w:rsidRDefault="005B4526" w14:paraId="0752C0C4" w14:textId="54B2D731">
            <w:pPr>
              <w:pStyle w:val="NormalWeb"/>
              <w:numPr>
                <w:ilvl w:val="0"/>
                <w:numId w:val="31"/>
              </w:numPr>
              <w:shd w:val="clear" w:color="auto" w:fill="FFFFFF"/>
              <w:spacing w:before="0" w:beforeAutospacing="0" w:after="0" w:afterAutospacing="0"/>
              <w:rPr>
                <w:rFonts w:ascii="Calibri" w:hAnsi="Calibri" w:cs="Calibri"/>
                <w:color w:val="000000" w:themeColor="text1"/>
                <w:sz w:val="20"/>
                <w:szCs w:val="20"/>
              </w:rPr>
            </w:pPr>
            <w:r w:rsidRPr="002C7830">
              <w:rPr>
                <w:rFonts w:ascii="Arial" w:hAnsi="Arial" w:cs="Arial"/>
                <w:color w:val="000000" w:themeColor="text1"/>
                <w:sz w:val="22"/>
                <w:szCs w:val="22"/>
                <w:bdr w:val="none" w:color="auto" w:sz="0" w:space="0" w:frame="1"/>
              </w:rPr>
              <w:t>Departmental Management Team meeting fortnightly</w:t>
            </w:r>
          </w:p>
          <w:p w:rsidRPr="002C7830" w:rsidR="005B4526" w:rsidP="000C7E16" w:rsidRDefault="005B4526" w14:paraId="0CB9DAD9" w14:textId="6BF65A0D">
            <w:pPr>
              <w:pStyle w:val="NormalWeb"/>
              <w:numPr>
                <w:ilvl w:val="0"/>
                <w:numId w:val="31"/>
              </w:numPr>
              <w:shd w:val="clear" w:color="auto" w:fill="FFFFFF"/>
              <w:spacing w:before="0" w:beforeAutospacing="0" w:after="0" w:afterAutospacing="0"/>
              <w:rPr>
                <w:rFonts w:ascii="Calibri" w:hAnsi="Calibri" w:cs="Calibri"/>
                <w:color w:val="000000" w:themeColor="text1"/>
                <w:sz w:val="20"/>
                <w:szCs w:val="20"/>
              </w:rPr>
            </w:pPr>
            <w:r w:rsidRPr="002C7830">
              <w:rPr>
                <w:rFonts w:ascii="Arial" w:hAnsi="Arial" w:cs="Arial"/>
                <w:color w:val="000000" w:themeColor="text1"/>
                <w:sz w:val="22"/>
                <w:szCs w:val="22"/>
                <w:bdr w:val="none" w:color="auto" w:sz="0" w:space="0" w:frame="1"/>
              </w:rPr>
              <w:t>Regular e-mail, telephone and personal contact and ad hoc meetings as required</w:t>
            </w:r>
          </w:p>
          <w:p w:rsidRPr="002C7830" w:rsidR="005B4526" w:rsidP="005B4526" w:rsidRDefault="005B4526" w14:paraId="510D80C9" w14:textId="77777777">
            <w:pPr>
              <w:pStyle w:val="NormalWeb"/>
              <w:shd w:val="clear" w:color="auto" w:fill="FFFFFF"/>
              <w:spacing w:before="0" w:beforeAutospacing="0" w:after="0" w:afterAutospacing="0"/>
              <w:rPr>
                <w:rFonts w:ascii="Calibri" w:hAnsi="Calibri" w:cs="Calibri"/>
                <w:color w:val="000000" w:themeColor="text1"/>
                <w:sz w:val="20"/>
                <w:szCs w:val="20"/>
              </w:rPr>
            </w:pPr>
            <w:r w:rsidRPr="002C7830">
              <w:rPr>
                <w:rFonts w:ascii="Arial" w:hAnsi="Arial" w:cs="Arial"/>
                <w:color w:val="000000" w:themeColor="text1"/>
                <w:sz w:val="22"/>
                <w:szCs w:val="22"/>
                <w:bdr w:val="none" w:color="auto" w:sz="0" w:space="0" w:frame="1"/>
              </w:rPr>
              <w:t> </w:t>
            </w:r>
          </w:p>
          <w:p w:rsidRPr="002C7830" w:rsidR="005B4526" w:rsidP="005B4526" w:rsidRDefault="005B4526" w14:paraId="0E128394" w14:textId="77777777">
            <w:pPr>
              <w:pStyle w:val="NormalWeb"/>
              <w:shd w:val="clear" w:color="auto" w:fill="FFFFFF"/>
              <w:spacing w:before="0" w:beforeAutospacing="0" w:after="0" w:afterAutospacing="0"/>
              <w:rPr>
                <w:rFonts w:ascii="Calibri" w:hAnsi="Calibri" w:cs="Calibri"/>
                <w:color w:val="000000" w:themeColor="text1"/>
                <w:sz w:val="20"/>
                <w:szCs w:val="20"/>
              </w:rPr>
            </w:pPr>
            <w:r w:rsidRPr="002C7830">
              <w:rPr>
                <w:rFonts w:ascii="Arial" w:hAnsi="Arial" w:cs="Arial"/>
                <w:b/>
                <w:bCs/>
                <w:color w:val="000000" w:themeColor="text1"/>
                <w:sz w:val="22"/>
                <w:szCs w:val="22"/>
                <w:bdr w:val="none" w:color="auto" w:sz="0" w:space="0" w:frame="1"/>
              </w:rPr>
              <w:t>Other contacts</w:t>
            </w:r>
          </w:p>
          <w:p w:rsidRPr="002C7830" w:rsidR="005B4526" w:rsidP="00D82329" w:rsidRDefault="005B4526" w14:paraId="774E6F19" w14:textId="77777777">
            <w:pPr>
              <w:pStyle w:val="NormalWeb"/>
              <w:numPr>
                <w:ilvl w:val="0"/>
                <w:numId w:val="30"/>
              </w:numPr>
              <w:shd w:val="clear" w:color="auto" w:fill="FFFFFF"/>
              <w:spacing w:before="0" w:beforeAutospacing="0" w:after="0" w:afterAutospacing="0"/>
              <w:rPr>
                <w:rFonts w:ascii="Calibri" w:hAnsi="Calibri" w:cs="Calibri"/>
                <w:color w:val="000000" w:themeColor="text1"/>
                <w:sz w:val="20"/>
                <w:szCs w:val="20"/>
              </w:rPr>
            </w:pPr>
            <w:r w:rsidRPr="002C7830">
              <w:rPr>
                <w:rFonts w:ascii="Arial" w:hAnsi="Arial" w:cs="Arial"/>
                <w:color w:val="000000" w:themeColor="text1"/>
                <w:sz w:val="22"/>
                <w:szCs w:val="22"/>
                <w:bdr w:val="none" w:color="auto" w:sz="0" w:space="0" w:frame="1"/>
              </w:rPr>
              <w:t>Regular contact with staff across the directorates and commissioned services.</w:t>
            </w:r>
          </w:p>
          <w:p w:rsidRPr="002C7830" w:rsidR="005B4526" w:rsidP="00D82329" w:rsidRDefault="005B4526" w14:paraId="170903FA" w14:textId="77777777">
            <w:pPr>
              <w:pStyle w:val="NormalWeb"/>
              <w:numPr>
                <w:ilvl w:val="0"/>
                <w:numId w:val="30"/>
              </w:numPr>
              <w:shd w:val="clear" w:color="auto" w:fill="FFFFFF"/>
              <w:spacing w:before="0" w:beforeAutospacing="0" w:after="0" w:afterAutospacing="0"/>
              <w:rPr>
                <w:rFonts w:ascii="Calibri" w:hAnsi="Calibri" w:cs="Calibri"/>
                <w:color w:val="000000" w:themeColor="text1"/>
                <w:sz w:val="20"/>
                <w:szCs w:val="20"/>
              </w:rPr>
            </w:pPr>
            <w:r w:rsidRPr="002C7830">
              <w:rPr>
                <w:rFonts w:ascii="Arial" w:hAnsi="Arial" w:cs="Arial"/>
                <w:color w:val="000000" w:themeColor="text1"/>
                <w:sz w:val="22"/>
                <w:szCs w:val="22"/>
                <w:bdr w:val="none" w:color="auto" w:sz="0" w:space="0" w:frame="1"/>
              </w:rPr>
              <w:t>Extensive involvement and representation in communities and cross-sector partnerships.</w:t>
            </w:r>
          </w:p>
          <w:p w:rsidRPr="002C7830" w:rsidR="005B4526" w:rsidP="00D82329" w:rsidRDefault="005B4526" w14:paraId="4FEA44E4" w14:textId="77777777">
            <w:pPr>
              <w:pStyle w:val="NormalWeb"/>
              <w:numPr>
                <w:ilvl w:val="0"/>
                <w:numId w:val="30"/>
              </w:numPr>
              <w:shd w:val="clear" w:color="auto" w:fill="FFFFFF"/>
              <w:spacing w:before="0" w:beforeAutospacing="0" w:after="0" w:afterAutospacing="0"/>
              <w:rPr>
                <w:rFonts w:ascii="Calibri" w:hAnsi="Calibri" w:cs="Calibri"/>
                <w:color w:val="000000" w:themeColor="text1"/>
                <w:sz w:val="20"/>
                <w:szCs w:val="20"/>
              </w:rPr>
            </w:pPr>
            <w:r w:rsidRPr="002C7830">
              <w:rPr>
                <w:rFonts w:ascii="Arial" w:hAnsi="Arial" w:cs="Arial"/>
                <w:color w:val="000000" w:themeColor="text1"/>
                <w:sz w:val="22"/>
                <w:szCs w:val="22"/>
                <w:bdr w:val="none" w:color="auto" w:sz="0" w:space="0" w:frame="1"/>
              </w:rPr>
              <w:t>Regular meetings with service providers to provide strategic management and direction, and performance management.</w:t>
            </w:r>
          </w:p>
          <w:p w:rsidRPr="002C7830" w:rsidR="005B4526" w:rsidP="00D82329" w:rsidRDefault="005B4526" w14:paraId="67DEC84C" w14:textId="77777777">
            <w:pPr>
              <w:pStyle w:val="NormalWeb"/>
              <w:numPr>
                <w:ilvl w:val="0"/>
                <w:numId w:val="30"/>
              </w:numPr>
              <w:shd w:val="clear" w:color="auto" w:fill="FFFFFF"/>
              <w:spacing w:before="0" w:beforeAutospacing="0" w:after="0" w:afterAutospacing="0"/>
              <w:rPr>
                <w:rFonts w:ascii="Calibri" w:hAnsi="Calibri" w:cs="Calibri"/>
                <w:color w:val="000000" w:themeColor="text1"/>
                <w:sz w:val="20"/>
                <w:szCs w:val="20"/>
              </w:rPr>
            </w:pPr>
            <w:r w:rsidRPr="002C7830">
              <w:rPr>
                <w:rFonts w:ascii="Arial" w:hAnsi="Arial" w:cs="Arial"/>
                <w:color w:val="000000" w:themeColor="text1"/>
                <w:sz w:val="22"/>
                <w:szCs w:val="22"/>
                <w:bdr w:val="none" w:color="auto" w:sz="0" w:space="0" w:frame="1"/>
              </w:rPr>
              <w:t>Regular correspondence and engagement with Members of Parliament.</w:t>
            </w:r>
          </w:p>
          <w:p w:rsidRPr="002C7830" w:rsidR="005B4526" w:rsidP="00D82329" w:rsidRDefault="005B4526" w14:paraId="68B6EBD1" w14:textId="77777777">
            <w:pPr>
              <w:pStyle w:val="NormalWeb"/>
              <w:numPr>
                <w:ilvl w:val="0"/>
                <w:numId w:val="30"/>
              </w:numPr>
              <w:shd w:val="clear" w:color="auto" w:fill="FFFFFF"/>
              <w:spacing w:before="0" w:beforeAutospacing="0" w:after="0" w:afterAutospacing="0"/>
              <w:rPr>
                <w:rFonts w:ascii="Calibri" w:hAnsi="Calibri" w:cs="Calibri"/>
                <w:color w:val="000000" w:themeColor="text1"/>
                <w:sz w:val="20"/>
                <w:szCs w:val="20"/>
              </w:rPr>
            </w:pPr>
            <w:r w:rsidRPr="002C7830">
              <w:rPr>
                <w:rFonts w:ascii="Arial" w:hAnsi="Arial" w:cs="Arial"/>
                <w:color w:val="000000" w:themeColor="text1"/>
                <w:sz w:val="22"/>
                <w:szCs w:val="22"/>
                <w:bdr w:val="none" w:color="auto" w:sz="0" w:space="0" w:frame="1"/>
              </w:rPr>
              <w:t>Regular presentations to a variety of groups and organisations.</w:t>
            </w:r>
          </w:p>
          <w:p w:rsidRPr="002C7830" w:rsidR="005B4526" w:rsidP="00D82329" w:rsidRDefault="005B4526" w14:paraId="4C819375" w14:textId="77777777">
            <w:pPr>
              <w:pStyle w:val="NormalWeb"/>
              <w:numPr>
                <w:ilvl w:val="0"/>
                <w:numId w:val="30"/>
              </w:numPr>
              <w:shd w:val="clear" w:color="auto" w:fill="FFFFFF"/>
              <w:spacing w:before="0" w:beforeAutospacing="0" w:after="0" w:afterAutospacing="0"/>
              <w:rPr>
                <w:rFonts w:ascii="Calibri" w:hAnsi="Calibri" w:cs="Calibri"/>
                <w:color w:val="000000" w:themeColor="text1"/>
                <w:sz w:val="20"/>
                <w:szCs w:val="20"/>
              </w:rPr>
            </w:pPr>
            <w:r w:rsidRPr="002C7830">
              <w:rPr>
                <w:rFonts w:ascii="Arial" w:hAnsi="Arial" w:cs="Arial"/>
                <w:color w:val="000000" w:themeColor="text1"/>
                <w:sz w:val="22"/>
                <w:szCs w:val="22"/>
                <w:bdr w:val="none" w:color="auto" w:sz="0" w:space="0" w:frame="1"/>
              </w:rPr>
              <w:t>Regional national and international professional partnerships.</w:t>
            </w:r>
          </w:p>
          <w:p w:rsidRPr="002C7830" w:rsidR="005B4526" w:rsidP="00D82329" w:rsidRDefault="005B4526" w14:paraId="2202C3E0" w14:textId="77777777">
            <w:pPr>
              <w:pStyle w:val="NormalWeb"/>
              <w:numPr>
                <w:ilvl w:val="0"/>
                <w:numId w:val="30"/>
              </w:numPr>
              <w:shd w:val="clear" w:color="auto" w:fill="FFFFFF"/>
              <w:spacing w:before="0" w:beforeAutospacing="0" w:after="0" w:afterAutospacing="0"/>
              <w:rPr>
                <w:rFonts w:ascii="Calibri" w:hAnsi="Calibri" w:cs="Calibri"/>
                <w:color w:val="000000" w:themeColor="text1"/>
                <w:sz w:val="20"/>
                <w:szCs w:val="20"/>
              </w:rPr>
            </w:pPr>
            <w:r w:rsidRPr="002C7830">
              <w:rPr>
                <w:rFonts w:ascii="Arial" w:hAnsi="Arial" w:cs="Arial"/>
                <w:color w:val="000000" w:themeColor="text1"/>
                <w:sz w:val="22"/>
                <w:szCs w:val="22"/>
                <w:bdr w:val="none" w:color="auto" w:sz="0" w:space="0" w:frame="1"/>
              </w:rPr>
              <w:t>Regular contact with elected representatives, informally, and formally.</w:t>
            </w:r>
          </w:p>
          <w:p w:rsidRPr="002C7830" w:rsidR="231AC65F" w:rsidP="231AC65F" w:rsidRDefault="231AC65F" w14:paraId="122D7142" w14:textId="77777777">
            <w:pPr>
              <w:rPr>
                <w:color w:val="000000" w:themeColor="text1"/>
              </w:rPr>
            </w:pPr>
          </w:p>
        </w:tc>
      </w:tr>
    </w:tbl>
    <w:p w:rsidRPr="002C7830" w:rsidR="231AC65F" w:rsidP="231AC65F" w:rsidRDefault="231AC65F" w14:paraId="22C3CD93" w14:textId="7CDA77A2">
      <w:pPr>
        <w:rPr>
          <w:color w:val="000000" w:themeColor="text1"/>
        </w:rPr>
      </w:pPr>
    </w:p>
    <w:tbl>
      <w:tblPr>
        <w:tblW w:w="0" w:type="auto"/>
        <w:tblBorders>
          <w:top w:val="single" w:color="203B71" w:sz="12" w:space="0"/>
          <w:left w:val="single" w:color="203B71" w:sz="12" w:space="0"/>
          <w:bottom w:val="single" w:color="203B71" w:sz="12" w:space="0"/>
          <w:right w:val="single" w:color="203B71" w:sz="12" w:space="0"/>
          <w:insideH w:val="nil"/>
          <w:insideV w:val="nil"/>
        </w:tblBorders>
        <w:tblLook w:val="0000" w:firstRow="0" w:lastRow="0" w:firstColumn="0" w:lastColumn="0" w:noHBand="0" w:noVBand="0"/>
      </w:tblPr>
      <w:tblGrid>
        <w:gridCol w:w="8873"/>
      </w:tblGrid>
      <w:tr w:rsidRPr="002C7830" w:rsidR="002C7830" w:rsidTr="2B058F77" w14:paraId="5BEAC65D" w14:textId="77777777">
        <w:tc>
          <w:tcPr>
            <w:tcW w:w="9039" w:type="dxa"/>
            <w:tcBorders>
              <w:top w:val="single" w:color="203B71" w:sz="12" w:space="0"/>
              <w:bottom w:val="nil"/>
            </w:tcBorders>
            <w:shd w:val="clear" w:color="auto" w:fill="BEC5CA"/>
            <w:tcMar/>
          </w:tcPr>
          <w:p w:rsidRPr="002C7830" w:rsidR="231AC65F" w:rsidP="231AC65F" w:rsidRDefault="231AC65F" w14:paraId="09AC2711" w14:textId="1023E03C">
            <w:pPr>
              <w:spacing w:before="120" w:after="120"/>
              <w:rPr>
                <w:color w:val="000000" w:themeColor="text1"/>
              </w:rPr>
            </w:pPr>
            <w:r w:rsidRPr="002C7830">
              <w:rPr>
                <w:b/>
                <w:bCs/>
                <w:color w:val="000000" w:themeColor="text1"/>
              </w:rPr>
              <w:t>12.</w:t>
            </w:r>
            <w:r w:rsidRPr="002C7830">
              <w:rPr>
                <w:color w:val="000000" w:themeColor="text1"/>
              </w:rPr>
              <w:tab/>
            </w:r>
            <w:r w:rsidRPr="002C7830">
              <w:rPr>
                <w:b/>
                <w:bCs/>
                <w:color w:val="000000" w:themeColor="text1"/>
              </w:rPr>
              <w:t>Decision Making Authority:</w:t>
            </w:r>
          </w:p>
        </w:tc>
      </w:tr>
      <w:tr w:rsidRPr="002C7830" w:rsidR="231AC65F" w:rsidTr="2B058F77" w14:paraId="7F6DFFA7" w14:textId="77777777">
        <w:tc>
          <w:tcPr>
            <w:tcW w:w="9039" w:type="dxa"/>
            <w:tcBorders>
              <w:top w:val="nil"/>
            </w:tcBorders>
            <w:tcMar/>
          </w:tcPr>
          <w:p w:rsidR="002639FF" w:rsidP="005B4526" w:rsidRDefault="002639FF" w14:paraId="2CBC182D" w14:textId="77777777">
            <w:pPr>
              <w:widowControl/>
              <w:shd w:val="clear" w:color="auto" w:fill="FFFFFF"/>
              <w:rPr>
                <w:rFonts w:ascii="Arial" w:hAnsi="Arial" w:cs="Arial"/>
                <w:b/>
                <w:bCs/>
                <w:color w:val="000000" w:themeColor="text1"/>
                <w:sz w:val="22"/>
                <w:szCs w:val="22"/>
                <w:bdr w:val="none" w:color="auto" w:sz="0" w:space="0" w:frame="1"/>
              </w:rPr>
            </w:pPr>
          </w:p>
          <w:p w:rsidR="005B4526" w:rsidP="005B4526" w:rsidRDefault="005B4526" w14:paraId="1C950CD0" w14:textId="41E3C7DF">
            <w:pPr>
              <w:widowControl/>
              <w:shd w:val="clear" w:color="auto" w:fill="FFFFFF"/>
              <w:rPr>
                <w:rFonts w:ascii="Arial" w:hAnsi="Arial" w:cs="Arial"/>
                <w:b/>
                <w:bCs/>
                <w:color w:val="000000" w:themeColor="text1"/>
                <w:sz w:val="22"/>
                <w:szCs w:val="22"/>
                <w:bdr w:val="none" w:color="auto" w:sz="0" w:space="0" w:frame="1"/>
              </w:rPr>
            </w:pPr>
            <w:r w:rsidRPr="002C7830">
              <w:rPr>
                <w:rFonts w:ascii="Arial" w:hAnsi="Arial" w:cs="Arial"/>
                <w:b/>
                <w:bCs/>
                <w:color w:val="000000" w:themeColor="text1"/>
                <w:sz w:val="22"/>
                <w:szCs w:val="22"/>
                <w:bdr w:val="none" w:color="auto" w:sz="0" w:space="0" w:frame="1"/>
              </w:rPr>
              <w:t>This post:</w:t>
            </w:r>
          </w:p>
          <w:p w:rsidRPr="002C7830" w:rsidR="002639FF" w:rsidP="005B4526" w:rsidRDefault="002639FF" w14:paraId="3CD8EDC0" w14:textId="77777777">
            <w:pPr>
              <w:widowControl/>
              <w:shd w:val="clear" w:color="auto" w:fill="FFFFFF"/>
              <w:rPr>
                <w:rFonts w:ascii="Calibri" w:hAnsi="Calibri" w:cs="Calibri"/>
                <w:color w:val="000000" w:themeColor="text1"/>
                <w:sz w:val="20"/>
                <w:szCs w:val="20"/>
              </w:rPr>
            </w:pPr>
          </w:p>
          <w:p w:rsidRPr="002C7830" w:rsidR="005B4526" w:rsidP="005B4526" w:rsidRDefault="005B4526" w14:paraId="1D19586A" w14:textId="54D4C165">
            <w:pPr>
              <w:widowControl/>
              <w:shd w:val="clear" w:color="auto" w:fill="FFFFFF"/>
              <w:rPr>
                <w:rFonts w:ascii="Calibri" w:hAnsi="Calibri" w:cs="Calibri"/>
                <w:color w:val="000000" w:themeColor="text1"/>
                <w:sz w:val="20"/>
                <w:szCs w:val="20"/>
              </w:rPr>
            </w:pPr>
            <w:r w:rsidRPr="002C7830">
              <w:rPr>
                <w:rFonts w:ascii="Arial" w:hAnsi="Arial" w:cs="Arial"/>
                <w:color w:val="000000" w:themeColor="text1"/>
                <w:sz w:val="22"/>
                <w:szCs w:val="22"/>
                <w:bdr w:val="none" w:color="auto" w:sz="0" w:space="0" w:frame="1"/>
              </w:rPr>
              <w:t xml:space="preserve">Takes all strategic and operational decisions relating to the business and statutory framework of the division without reference to the Chief Executive, who is kept informed of high-profile matters on a </w:t>
            </w:r>
            <w:r w:rsidRPr="002C7830" w:rsidR="00D82329">
              <w:rPr>
                <w:rFonts w:ascii="Arial" w:hAnsi="Arial" w:cs="Arial"/>
                <w:color w:val="000000" w:themeColor="text1"/>
                <w:sz w:val="22"/>
                <w:szCs w:val="22"/>
                <w:bdr w:val="none" w:color="auto" w:sz="0" w:space="0" w:frame="1"/>
              </w:rPr>
              <w:t>need-to-know</w:t>
            </w:r>
            <w:r w:rsidRPr="002C7830">
              <w:rPr>
                <w:rFonts w:ascii="Arial" w:hAnsi="Arial" w:cs="Arial"/>
                <w:color w:val="000000" w:themeColor="text1"/>
                <w:sz w:val="22"/>
                <w:szCs w:val="22"/>
                <w:bdr w:val="none" w:color="auto" w:sz="0" w:space="0" w:frame="1"/>
              </w:rPr>
              <w:t xml:space="preserve"> basis.</w:t>
            </w:r>
          </w:p>
          <w:p w:rsidRPr="002C7830" w:rsidR="005B4526" w:rsidP="005B4526" w:rsidRDefault="005B4526" w14:paraId="70618D9B" w14:textId="77777777">
            <w:pPr>
              <w:widowControl/>
              <w:numPr>
                <w:ilvl w:val="0"/>
                <w:numId w:val="21"/>
              </w:numPr>
              <w:shd w:val="clear" w:color="auto" w:fill="FFFFFF"/>
              <w:rPr>
                <w:rFonts w:ascii="Calibri" w:hAnsi="Calibri" w:cs="Calibri"/>
                <w:color w:val="000000" w:themeColor="text1"/>
                <w:sz w:val="20"/>
                <w:szCs w:val="20"/>
              </w:rPr>
            </w:pPr>
            <w:r w:rsidRPr="002C7830">
              <w:rPr>
                <w:rFonts w:ascii="Arial" w:hAnsi="Arial" w:cs="Arial"/>
                <w:color w:val="000000" w:themeColor="text1"/>
                <w:sz w:val="22"/>
                <w:szCs w:val="22"/>
                <w:bdr w:val="none" w:color="auto" w:sz="0" w:space="0" w:frame="1"/>
              </w:rPr>
              <w:t>Informs and/or consult the Chief Executive about all politically sensitive and complex matters relating to the business of the division.</w:t>
            </w:r>
          </w:p>
          <w:p w:rsidRPr="002C7830" w:rsidR="005B4526" w:rsidP="005B4526" w:rsidRDefault="005B4526" w14:paraId="69826EDD" w14:textId="77777777">
            <w:pPr>
              <w:widowControl/>
              <w:numPr>
                <w:ilvl w:val="0"/>
                <w:numId w:val="21"/>
              </w:numPr>
              <w:shd w:val="clear" w:color="auto" w:fill="FFFFFF"/>
              <w:rPr>
                <w:rFonts w:ascii="Calibri" w:hAnsi="Calibri" w:cs="Calibri"/>
                <w:color w:val="000000" w:themeColor="text1"/>
                <w:sz w:val="20"/>
                <w:szCs w:val="20"/>
              </w:rPr>
            </w:pPr>
            <w:r w:rsidRPr="002C7830">
              <w:rPr>
                <w:rFonts w:ascii="Arial" w:hAnsi="Arial" w:cs="Arial"/>
                <w:color w:val="000000" w:themeColor="text1"/>
                <w:sz w:val="22"/>
                <w:szCs w:val="22"/>
                <w:bdr w:val="none" w:color="auto" w:sz="0" w:space="0" w:frame="1"/>
              </w:rPr>
              <w:t>Takes responsibility for the development of strategic business and financial plan for the directorate in the contest of a collaborative corporate and departmental planning framework.</w:t>
            </w:r>
          </w:p>
          <w:p w:rsidRPr="002C7830" w:rsidR="005B4526" w:rsidP="005B4526" w:rsidRDefault="005B4526" w14:paraId="4BE4025B" w14:textId="77777777">
            <w:pPr>
              <w:widowControl/>
              <w:numPr>
                <w:ilvl w:val="0"/>
                <w:numId w:val="21"/>
              </w:numPr>
              <w:shd w:val="clear" w:color="auto" w:fill="FFFFFF"/>
              <w:rPr>
                <w:rFonts w:ascii="Calibri" w:hAnsi="Calibri" w:cs="Calibri"/>
                <w:color w:val="000000" w:themeColor="text1"/>
                <w:sz w:val="20"/>
                <w:szCs w:val="20"/>
              </w:rPr>
            </w:pPr>
            <w:r w:rsidRPr="002C7830">
              <w:rPr>
                <w:rFonts w:ascii="Arial" w:hAnsi="Arial" w:cs="Arial"/>
                <w:color w:val="000000" w:themeColor="text1"/>
                <w:sz w:val="22"/>
                <w:szCs w:val="22"/>
                <w:bdr w:val="none" w:color="auto" w:sz="0" w:space="0" w:frame="1"/>
              </w:rPr>
              <w:t>Takes responsibility for the financial decisions within the overall budget directorate and corporate standing orders and financial regulations.</w:t>
            </w:r>
          </w:p>
          <w:p w:rsidRPr="002C7830" w:rsidR="005B4526" w:rsidP="005B4526" w:rsidRDefault="005B4526" w14:paraId="053B3062" w14:textId="77777777">
            <w:pPr>
              <w:widowControl/>
              <w:numPr>
                <w:ilvl w:val="0"/>
                <w:numId w:val="21"/>
              </w:numPr>
              <w:shd w:val="clear" w:color="auto" w:fill="FFFFFF"/>
              <w:rPr>
                <w:rFonts w:ascii="Calibri" w:hAnsi="Calibri" w:cs="Calibri"/>
                <w:color w:val="000000" w:themeColor="text1"/>
                <w:sz w:val="20"/>
                <w:szCs w:val="20"/>
              </w:rPr>
            </w:pPr>
            <w:r w:rsidRPr="002C7830">
              <w:rPr>
                <w:rFonts w:ascii="Arial" w:hAnsi="Arial" w:cs="Arial"/>
                <w:color w:val="000000" w:themeColor="text1"/>
                <w:sz w:val="22"/>
                <w:szCs w:val="22"/>
                <w:bdr w:val="none" w:color="auto" w:sz="0" w:space="0" w:frame="1"/>
              </w:rPr>
              <w:t>Makes recommendations to the Chief Executive in relation to strategic policy and planning of the division, defining priorities, and developing plans in response to those priorities.</w:t>
            </w:r>
          </w:p>
          <w:p w:rsidRPr="002C7830" w:rsidR="005B4526" w:rsidP="2B058F77" w:rsidRDefault="005B4526" w14:paraId="4ABBD27A" w14:textId="39515115">
            <w:pPr>
              <w:widowControl w:val="1"/>
              <w:numPr>
                <w:ilvl w:val="0"/>
                <w:numId w:val="21"/>
              </w:numPr>
              <w:shd w:val="clear" w:color="auto" w:fill="FFFFFF" w:themeFill="background1"/>
              <w:rPr>
                <w:rFonts w:ascii="Calibri" w:hAnsi="Calibri" w:cs="Calibri"/>
                <w:color w:val="000000" w:themeColor="text1"/>
                <w:sz w:val="20"/>
                <w:szCs w:val="20"/>
              </w:rPr>
            </w:pPr>
            <w:r w:rsidRPr="002C7830" w:rsidR="005B4526">
              <w:rPr>
                <w:rFonts w:ascii="Arial" w:hAnsi="Arial" w:cs="Arial"/>
                <w:color w:val="000000" w:themeColor="text1"/>
                <w:sz w:val="22"/>
                <w:szCs w:val="22"/>
                <w:bdr w:val="none" w:color="auto" w:sz="0" w:space="0" w:frame="1"/>
              </w:rPr>
              <w:t>Contributes to the </w:t>
            </w:r>
            <w:r w:rsidRPr="002639FF" w:rsidR="005B4526">
              <w:rPr>
                <w:rFonts w:ascii="Arial" w:hAnsi="Arial" w:cs="Arial"/>
                <w:color w:val="000000" w:themeColor="text1"/>
                <w:sz w:val="22"/>
                <w:szCs w:val="22"/>
                <w:bdr w:val="none" w:color="auto" w:sz="0" w:space="0" w:frame="1"/>
              </w:rPr>
              <w:t>strategic </w:t>
            </w:r>
            <w:r w:rsidRPr="002C7830" w:rsidR="005B4526">
              <w:rPr>
                <w:rFonts w:ascii="Arial" w:hAnsi="Arial" w:cs="Arial"/>
                <w:color w:val="000000" w:themeColor="text1"/>
                <w:sz w:val="22"/>
                <w:szCs w:val="22"/>
                <w:bdr w:val="none" w:color="auto" w:sz="0" w:space="0" w:frame="1"/>
              </w:rPr>
              <w:t xml:space="preserve">development of the department as a member of the </w:t>
            </w:r>
            <w:r w:rsidR="00771E56">
              <w:rPr>
                <w:rFonts w:ascii="Arial" w:hAnsi="Arial" w:cs="Arial"/>
                <w:color w:val="000000" w:themeColor="text1"/>
                <w:sz w:val="22"/>
                <w:szCs w:val="22"/>
                <w:bdr w:val="none" w:color="auto" w:sz="0" w:space="0" w:frame="1"/>
              </w:rPr>
              <w:t>Corporate Leadership Team</w:t>
            </w:r>
            <w:r w:rsidRPr="002C7830" w:rsidR="005B4526">
              <w:rPr>
                <w:rFonts w:ascii="Arial" w:hAnsi="Arial" w:cs="Arial"/>
                <w:color w:val="000000" w:themeColor="text1"/>
                <w:sz w:val="22"/>
                <w:szCs w:val="22"/>
                <w:bdr w:val="none" w:color="auto" w:sz="0" w:space="0" w:frame="1"/>
              </w:rPr>
              <w:t>.</w:t>
            </w:r>
          </w:p>
          <w:p w:rsidRPr="002C7830" w:rsidR="005B4526" w:rsidP="005B4526" w:rsidRDefault="005B4526" w14:paraId="228678F9" w14:textId="77777777">
            <w:pPr>
              <w:widowControl/>
              <w:numPr>
                <w:ilvl w:val="0"/>
                <w:numId w:val="21"/>
              </w:numPr>
              <w:shd w:val="clear" w:color="auto" w:fill="FFFFFF"/>
              <w:rPr>
                <w:rFonts w:ascii="Calibri" w:hAnsi="Calibri" w:cs="Calibri"/>
                <w:color w:val="000000" w:themeColor="text1"/>
                <w:sz w:val="20"/>
                <w:szCs w:val="20"/>
              </w:rPr>
            </w:pPr>
            <w:r w:rsidRPr="002C7830">
              <w:rPr>
                <w:rFonts w:ascii="Arial" w:hAnsi="Arial" w:cs="Arial"/>
                <w:color w:val="000000" w:themeColor="text1"/>
                <w:sz w:val="22"/>
                <w:szCs w:val="22"/>
                <w:bdr w:val="none" w:color="auto" w:sz="0" w:space="0" w:frame="1"/>
              </w:rPr>
              <w:t xml:space="preserve">Extensive and significant decision-making authority at an operational, </w:t>
            </w:r>
            <w:proofErr w:type="gramStart"/>
            <w:r w:rsidRPr="002C7830">
              <w:rPr>
                <w:rFonts w:ascii="Arial" w:hAnsi="Arial" w:cs="Arial"/>
                <w:color w:val="000000" w:themeColor="text1"/>
                <w:sz w:val="22"/>
                <w:szCs w:val="22"/>
                <w:bdr w:val="none" w:color="auto" w:sz="0" w:space="0" w:frame="1"/>
              </w:rPr>
              <w:t>strategic</w:t>
            </w:r>
            <w:proofErr w:type="gramEnd"/>
            <w:r w:rsidRPr="002C7830">
              <w:rPr>
                <w:rFonts w:ascii="Arial" w:hAnsi="Arial" w:cs="Arial"/>
                <w:color w:val="000000" w:themeColor="text1"/>
                <w:sz w:val="22"/>
                <w:szCs w:val="22"/>
                <w:bdr w:val="none" w:color="auto" w:sz="0" w:space="0" w:frame="1"/>
              </w:rPr>
              <w:t xml:space="preserve"> and financial level - most aspects of the role are autonomous (within statutory and policy constraints).</w:t>
            </w:r>
          </w:p>
          <w:p w:rsidRPr="002C7830" w:rsidR="005B4526" w:rsidP="005B4526" w:rsidRDefault="005B4526" w14:paraId="1BDBBC74" w14:textId="77777777">
            <w:pPr>
              <w:widowControl/>
              <w:numPr>
                <w:ilvl w:val="0"/>
                <w:numId w:val="21"/>
              </w:numPr>
              <w:shd w:val="clear" w:color="auto" w:fill="FFFFFF"/>
              <w:rPr>
                <w:rFonts w:ascii="Calibri" w:hAnsi="Calibri" w:cs="Calibri"/>
                <w:color w:val="000000" w:themeColor="text1"/>
                <w:sz w:val="20"/>
                <w:szCs w:val="20"/>
              </w:rPr>
            </w:pPr>
            <w:r w:rsidRPr="002C7830">
              <w:rPr>
                <w:rFonts w:ascii="Arial" w:hAnsi="Arial" w:cs="Arial"/>
                <w:color w:val="000000" w:themeColor="text1"/>
                <w:sz w:val="22"/>
                <w:szCs w:val="22"/>
                <w:bdr w:val="none" w:color="auto" w:sz="0" w:space="0" w:frame="1"/>
              </w:rPr>
              <w:t>Wide ranging delegations set out within the Constitution, and the ability to make decisions within the Chief Executive’s delegations, in their absence.</w:t>
            </w:r>
          </w:p>
          <w:p w:rsidRPr="002C7830" w:rsidR="231AC65F" w:rsidP="005B4526" w:rsidRDefault="231AC65F" w14:paraId="304ED8D1" w14:textId="6C404B05">
            <w:pPr>
              <w:widowControl/>
              <w:shd w:val="clear" w:color="auto" w:fill="FFFFFF"/>
              <w:rPr>
                <w:rFonts w:ascii="Calibri" w:hAnsi="Calibri" w:cs="Calibri"/>
                <w:color w:val="000000" w:themeColor="text1"/>
                <w:sz w:val="20"/>
                <w:szCs w:val="20"/>
              </w:rPr>
            </w:pPr>
          </w:p>
        </w:tc>
      </w:tr>
    </w:tbl>
    <w:p w:rsidRPr="002C7830" w:rsidR="231AC65F" w:rsidP="231AC65F" w:rsidRDefault="231AC65F" w14:paraId="66DA5363" w14:textId="11D94DDA">
      <w:pPr>
        <w:rPr>
          <w:color w:val="000000" w:themeColor="text1"/>
        </w:rPr>
      </w:pPr>
    </w:p>
    <w:tbl>
      <w:tblPr>
        <w:tblW w:w="0" w:type="auto"/>
        <w:tblBorders>
          <w:top w:val="single" w:color="203B71" w:sz="12" w:space="0"/>
          <w:left w:val="single" w:color="203B71" w:sz="12" w:space="0"/>
          <w:bottom w:val="single" w:color="203B71" w:sz="12" w:space="0"/>
          <w:right w:val="single" w:color="203B71" w:sz="12" w:space="0"/>
          <w:insideH w:val="nil"/>
          <w:insideV w:val="nil"/>
        </w:tblBorders>
        <w:tblLook w:val="0000" w:firstRow="0" w:lastRow="0" w:firstColumn="0" w:lastColumn="0" w:noHBand="0" w:noVBand="0"/>
      </w:tblPr>
      <w:tblGrid>
        <w:gridCol w:w="8873"/>
      </w:tblGrid>
      <w:tr w:rsidRPr="002C7830" w:rsidR="002C7830" w:rsidTr="5E8BF42B" w14:paraId="4E78A513" w14:textId="77777777">
        <w:tc>
          <w:tcPr>
            <w:tcW w:w="9039" w:type="dxa"/>
            <w:tcBorders>
              <w:top w:val="single" w:color="203B71" w:sz="12" w:space="0"/>
              <w:bottom w:val="nil"/>
            </w:tcBorders>
            <w:shd w:val="clear" w:color="auto" w:fill="BEC5CA"/>
          </w:tcPr>
          <w:p w:rsidRPr="002C7830" w:rsidR="231AC65F" w:rsidP="231AC65F" w:rsidRDefault="231AC65F" w14:paraId="7DE8D01D" w14:textId="3477845E">
            <w:pPr>
              <w:spacing w:before="120" w:after="120"/>
              <w:rPr>
                <w:color w:val="000000" w:themeColor="text1"/>
              </w:rPr>
            </w:pPr>
            <w:r w:rsidRPr="002C7830">
              <w:rPr>
                <w:b/>
                <w:bCs/>
                <w:color w:val="000000" w:themeColor="text1"/>
              </w:rPr>
              <w:t>13.</w:t>
            </w:r>
            <w:r w:rsidRPr="002C7830">
              <w:rPr>
                <w:color w:val="000000" w:themeColor="text1"/>
              </w:rPr>
              <w:tab/>
            </w:r>
            <w:r w:rsidRPr="002C7830">
              <w:rPr>
                <w:b/>
                <w:bCs/>
                <w:color w:val="000000" w:themeColor="text1"/>
              </w:rPr>
              <w:t>Person Specification:</w:t>
            </w:r>
          </w:p>
        </w:tc>
      </w:tr>
      <w:tr w:rsidRPr="002C7830" w:rsidR="231AC65F" w:rsidTr="002639FF" w14:paraId="45653FBC" w14:textId="77777777">
        <w:tc>
          <w:tcPr>
            <w:tcW w:w="9039" w:type="dxa"/>
            <w:tcBorders>
              <w:top w:val="nil"/>
              <w:bottom w:val="nil"/>
            </w:tcBorders>
          </w:tcPr>
          <w:p w:rsidRPr="002C7830" w:rsidR="231AC65F" w:rsidP="5E8BF42B" w:rsidRDefault="231AC65F" w14:paraId="3324D6C0" w14:textId="58A05EF5">
            <w:pPr>
              <w:rPr>
                <w:color w:val="000000" w:themeColor="text1"/>
              </w:rPr>
            </w:pPr>
          </w:p>
          <w:p w:rsidRPr="002639FF" w:rsidR="231AC65F" w:rsidP="231AC65F" w:rsidRDefault="231AC65F" w14:paraId="21A1EFE1" w14:textId="798AE2D8">
            <w:pPr>
              <w:rPr>
                <w:rFonts w:ascii="Arial" w:hAnsi="Arial" w:cs="Arial"/>
                <w:b/>
                <w:bCs/>
                <w:color w:val="000000" w:themeColor="text1"/>
                <w:sz w:val="22"/>
                <w:szCs w:val="22"/>
              </w:rPr>
            </w:pPr>
            <w:r w:rsidRPr="002639FF">
              <w:rPr>
                <w:rFonts w:ascii="Arial" w:hAnsi="Arial" w:cs="Arial"/>
                <w:b/>
                <w:bCs/>
                <w:color w:val="000000" w:themeColor="text1"/>
                <w:sz w:val="22"/>
                <w:szCs w:val="22"/>
              </w:rPr>
              <w:t>Essential qualification:</w:t>
            </w:r>
          </w:p>
          <w:p w:rsidRPr="002C7830" w:rsidR="005B4526" w:rsidP="231AC65F" w:rsidRDefault="005B4526" w14:paraId="602D6530" w14:textId="488FD1DB">
            <w:pPr>
              <w:rPr>
                <w:b/>
                <w:bCs/>
                <w:color w:val="000000" w:themeColor="text1"/>
              </w:rPr>
            </w:pPr>
          </w:p>
          <w:p w:rsidRPr="002C7830" w:rsidR="005B4526" w:rsidP="005B4526" w:rsidRDefault="005B4526" w14:paraId="09105F75" w14:textId="77777777">
            <w:pPr>
              <w:widowControl/>
              <w:numPr>
                <w:ilvl w:val="0"/>
                <w:numId w:val="22"/>
              </w:numPr>
              <w:shd w:val="clear" w:color="auto" w:fill="FFFFFF"/>
              <w:spacing w:line="210" w:lineRule="atLeast"/>
              <w:jc w:val="both"/>
              <w:rPr>
                <w:rFonts w:ascii="Calibri" w:hAnsi="Calibri" w:cs="Calibri"/>
                <w:color w:val="000000" w:themeColor="text1"/>
                <w:sz w:val="20"/>
                <w:szCs w:val="20"/>
              </w:rPr>
            </w:pPr>
            <w:r w:rsidRPr="002C7830">
              <w:rPr>
                <w:rFonts w:ascii="Arial" w:hAnsi="Arial" w:cs="Arial"/>
                <w:color w:val="000000" w:themeColor="text1"/>
                <w:sz w:val="22"/>
                <w:szCs w:val="22"/>
                <w:bdr w:val="none" w:color="auto" w:sz="0" w:space="0" w:frame="1"/>
              </w:rPr>
              <w:t>Qualified to degree level or equivalent by experience.</w:t>
            </w:r>
          </w:p>
          <w:p w:rsidRPr="002C7830" w:rsidR="005B4526" w:rsidP="005B4526" w:rsidRDefault="005B4526" w14:paraId="542ABF21" w14:textId="77777777">
            <w:pPr>
              <w:widowControl/>
              <w:numPr>
                <w:ilvl w:val="0"/>
                <w:numId w:val="22"/>
              </w:numPr>
              <w:shd w:val="clear" w:color="auto" w:fill="FFFFFF"/>
              <w:spacing w:line="210" w:lineRule="atLeast"/>
              <w:jc w:val="both"/>
              <w:rPr>
                <w:rFonts w:ascii="Calibri" w:hAnsi="Calibri" w:cs="Calibri"/>
                <w:color w:val="000000" w:themeColor="text1"/>
                <w:sz w:val="20"/>
                <w:szCs w:val="20"/>
              </w:rPr>
            </w:pPr>
            <w:r w:rsidRPr="002C7830">
              <w:rPr>
                <w:rFonts w:ascii="Arial" w:hAnsi="Arial" w:cs="Arial"/>
                <w:color w:val="000000" w:themeColor="text1"/>
                <w:sz w:val="22"/>
                <w:szCs w:val="22"/>
                <w:bdr w:val="none" w:color="auto" w:sz="0" w:space="0" w:frame="1"/>
              </w:rPr>
              <w:t>Evidence of continuous professional and leadership skill development.</w:t>
            </w:r>
          </w:p>
          <w:p w:rsidRPr="002C7830" w:rsidR="231AC65F" w:rsidP="231AC65F" w:rsidRDefault="231AC65F" w14:paraId="2B75C5A3" w14:textId="08CF6D40">
            <w:pPr>
              <w:rPr>
                <w:b/>
                <w:bCs/>
                <w:color w:val="000000" w:themeColor="text1"/>
              </w:rPr>
            </w:pPr>
          </w:p>
          <w:p w:rsidRPr="002639FF" w:rsidR="231AC65F" w:rsidP="231AC65F" w:rsidRDefault="231AC65F" w14:paraId="3E07B61E" w14:textId="23E6544D">
            <w:pPr>
              <w:rPr>
                <w:rFonts w:ascii="Arial" w:hAnsi="Arial" w:cs="Arial"/>
                <w:b/>
                <w:bCs/>
                <w:color w:val="000000" w:themeColor="text1"/>
                <w:sz w:val="22"/>
                <w:szCs w:val="22"/>
              </w:rPr>
            </w:pPr>
            <w:r w:rsidRPr="002639FF">
              <w:rPr>
                <w:rFonts w:ascii="Arial" w:hAnsi="Arial" w:cs="Arial"/>
                <w:b/>
                <w:bCs/>
                <w:color w:val="000000" w:themeColor="text1"/>
                <w:sz w:val="22"/>
                <w:szCs w:val="22"/>
              </w:rPr>
              <w:t>Desirable qualification:</w:t>
            </w:r>
          </w:p>
          <w:p w:rsidRPr="002C7830" w:rsidR="005B4526" w:rsidP="231AC65F" w:rsidRDefault="005B4526" w14:paraId="563CD6BA" w14:textId="770685B8">
            <w:pPr>
              <w:rPr>
                <w:b/>
                <w:bCs/>
                <w:color w:val="000000" w:themeColor="text1"/>
              </w:rPr>
            </w:pPr>
          </w:p>
          <w:p w:rsidRPr="002C7830" w:rsidR="005B4526" w:rsidP="005B4526" w:rsidRDefault="005B4526" w14:paraId="6CBA97E6" w14:textId="77777777">
            <w:pPr>
              <w:widowControl/>
              <w:numPr>
                <w:ilvl w:val="0"/>
                <w:numId w:val="23"/>
              </w:numPr>
              <w:shd w:val="clear" w:color="auto" w:fill="FFFFFF"/>
              <w:spacing w:line="210" w:lineRule="atLeast"/>
              <w:jc w:val="both"/>
              <w:rPr>
                <w:rFonts w:ascii="Calibri" w:hAnsi="Calibri" w:cs="Calibri"/>
                <w:color w:val="000000" w:themeColor="text1"/>
                <w:sz w:val="20"/>
                <w:szCs w:val="20"/>
              </w:rPr>
            </w:pPr>
            <w:r w:rsidRPr="002C7830">
              <w:rPr>
                <w:rFonts w:ascii="Arial" w:hAnsi="Arial" w:cs="Arial"/>
                <w:color w:val="000000" w:themeColor="text1"/>
                <w:sz w:val="22"/>
                <w:szCs w:val="22"/>
                <w:bdr w:val="none" w:color="auto" w:sz="0" w:space="0" w:frame="1"/>
              </w:rPr>
              <w:t>A relevant Postgraduate Level qualification or equivalent and/or relevant compensating experience at a senior leadership level.</w:t>
            </w:r>
          </w:p>
          <w:p w:rsidRPr="002639FF" w:rsidR="005B4526" w:rsidP="231AC65F" w:rsidRDefault="005B4526" w14:paraId="5044D01D" w14:textId="04A799E9">
            <w:pPr>
              <w:widowControl/>
              <w:numPr>
                <w:ilvl w:val="0"/>
                <w:numId w:val="23"/>
              </w:numPr>
              <w:shd w:val="clear" w:color="auto" w:fill="FFFFFF"/>
              <w:spacing w:line="210" w:lineRule="atLeast"/>
              <w:jc w:val="both"/>
              <w:rPr>
                <w:rFonts w:ascii="Calibri" w:hAnsi="Calibri" w:cs="Calibri"/>
                <w:color w:val="000000" w:themeColor="text1"/>
                <w:sz w:val="20"/>
                <w:szCs w:val="20"/>
              </w:rPr>
            </w:pPr>
            <w:r w:rsidRPr="002C7830">
              <w:rPr>
                <w:rFonts w:ascii="Arial" w:hAnsi="Arial" w:cs="Arial"/>
                <w:color w:val="000000" w:themeColor="text1"/>
                <w:sz w:val="22"/>
                <w:szCs w:val="22"/>
                <w:bdr w:val="none" w:color="auto" w:sz="0" w:space="0" w:frame="1"/>
              </w:rPr>
              <w:t>Higher degree and / or professional Qualification – relevant to the requirements of the role.</w:t>
            </w:r>
          </w:p>
          <w:p w:rsidRPr="002C7830" w:rsidR="231AC65F" w:rsidP="231AC65F" w:rsidRDefault="231AC65F" w14:paraId="0B728EDA" w14:textId="283C4E9D">
            <w:pPr>
              <w:rPr>
                <w:b/>
                <w:bCs/>
                <w:color w:val="000000" w:themeColor="text1"/>
              </w:rPr>
            </w:pPr>
          </w:p>
          <w:p w:rsidRPr="002639FF" w:rsidR="231AC65F" w:rsidP="231AC65F" w:rsidRDefault="231AC65F" w14:paraId="1FA819B1" w14:textId="7BF8F302">
            <w:pPr>
              <w:rPr>
                <w:rFonts w:ascii="Arial" w:hAnsi="Arial" w:cs="Arial"/>
                <w:b/>
                <w:bCs/>
                <w:color w:val="000000" w:themeColor="text1"/>
                <w:sz w:val="22"/>
                <w:szCs w:val="22"/>
              </w:rPr>
            </w:pPr>
            <w:r w:rsidRPr="002639FF">
              <w:rPr>
                <w:rFonts w:ascii="Arial" w:hAnsi="Arial" w:cs="Arial"/>
                <w:b/>
                <w:bCs/>
                <w:color w:val="000000" w:themeColor="text1"/>
                <w:sz w:val="22"/>
                <w:szCs w:val="22"/>
              </w:rPr>
              <w:t>Knowledge / Experience:</w:t>
            </w:r>
          </w:p>
          <w:p w:rsidRPr="002C7830" w:rsidR="231AC65F" w:rsidP="231AC65F" w:rsidRDefault="231AC65F" w14:paraId="22B72FBC" w14:textId="77777777">
            <w:pPr>
              <w:rPr>
                <w:color w:val="000000" w:themeColor="text1"/>
              </w:rPr>
            </w:pPr>
          </w:p>
          <w:p w:rsidRPr="002C7830" w:rsidR="231AC65F" w:rsidP="231AC65F" w:rsidRDefault="231AC65F" w14:paraId="1F998BFB" w14:textId="0ADCB857">
            <w:pPr>
              <w:spacing w:line="259" w:lineRule="auto"/>
              <w:jc w:val="both"/>
              <w:rPr>
                <w:rFonts w:ascii="Arial" w:hAnsi="Arial" w:eastAsia="Arial" w:cs="Arial"/>
                <w:color w:val="000000" w:themeColor="text1"/>
                <w:sz w:val="22"/>
                <w:szCs w:val="22"/>
              </w:rPr>
            </w:pPr>
            <w:r w:rsidRPr="002C7830">
              <w:rPr>
                <w:rStyle w:val="eop"/>
                <w:rFonts w:ascii="Arial" w:hAnsi="Arial" w:eastAsia="Arial" w:cs="Arial"/>
                <w:color w:val="000000" w:themeColor="text1"/>
                <w:sz w:val="22"/>
                <w:szCs w:val="22"/>
                <w:lang w:val="en-US"/>
              </w:rPr>
              <w:t>Significant and successful experience of:</w:t>
            </w:r>
          </w:p>
          <w:p w:rsidRPr="002C7830" w:rsidR="231AC65F" w:rsidP="231AC65F" w:rsidRDefault="231AC65F" w14:paraId="00E92508" w14:textId="24B09534">
            <w:pPr>
              <w:jc w:val="both"/>
              <w:rPr>
                <w:rFonts w:ascii="Arial" w:hAnsi="Arial" w:eastAsia="Arial" w:cs="Arial"/>
                <w:color w:val="000000" w:themeColor="text1"/>
                <w:sz w:val="22"/>
                <w:szCs w:val="22"/>
              </w:rPr>
            </w:pPr>
          </w:p>
          <w:p w:rsidRPr="002C7830" w:rsidR="231AC65F" w:rsidP="231AC65F" w:rsidRDefault="231AC65F" w14:paraId="043C1589" w14:textId="2D8B9191">
            <w:pPr>
              <w:pStyle w:val="ListParagraph"/>
              <w:numPr>
                <w:ilvl w:val="0"/>
                <w:numId w:val="10"/>
              </w:numPr>
              <w:spacing w:line="259" w:lineRule="auto"/>
              <w:jc w:val="both"/>
              <w:rPr>
                <w:rFonts w:ascii="Arial" w:hAnsi="Arial" w:eastAsia="Arial" w:cs="Arial"/>
                <w:color w:val="000000" w:themeColor="text1"/>
                <w:sz w:val="22"/>
                <w:szCs w:val="22"/>
              </w:rPr>
            </w:pPr>
            <w:r w:rsidRPr="002C7830">
              <w:rPr>
                <w:rFonts w:ascii="Arial" w:hAnsi="Arial" w:eastAsia="Arial" w:cs="Arial"/>
                <w:color w:val="000000" w:themeColor="text1"/>
                <w:sz w:val="22"/>
                <w:szCs w:val="22"/>
              </w:rPr>
              <w:t xml:space="preserve">Working at a senior level within a large and complex organisation with comparable scope, responsibilities, budget, and resources. </w:t>
            </w:r>
          </w:p>
          <w:p w:rsidRPr="002C7830" w:rsidR="231AC65F" w:rsidP="231AC65F" w:rsidRDefault="231AC65F" w14:paraId="3F20C5C0" w14:textId="0F6FBAF1">
            <w:pPr>
              <w:pStyle w:val="ListParagraph"/>
              <w:numPr>
                <w:ilvl w:val="0"/>
                <w:numId w:val="10"/>
              </w:numPr>
              <w:spacing w:line="259" w:lineRule="auto"/>
              <w:rPr>
                <w:rFonts w:ascii="Arial" w:hAnsi="Arial" w:eastAsia="Arial" w:cs="Arial"/>
                <w:color w:val="000000" w:themeColor="text1"/>
                <w:sz w:val="22"/>
                <w:szCs w:val="22"/>
              </w:rPr>
            </w:pPr>
            <w:r w:rsidRPr="002C7830">
              <w:rPr>
                <w:rFonts w:ascii="Arial" w:hAnsi="Arial" w:eastAsia="Arial" w:cs="Arial"/>
                <w:color w:val="000000" w:themeColor="text1"/>
                <w:sz w:val="22"/>
                <w:szCs w:val="22"/>
              </w:rPr>
              <w:t>Providing balanced strategic advice and guidance in a political setting.</w:t>
            </w:r>
          </w:p>
          <w:p w:rsidRPr="002C7830" w:rsidR="231AC65F" w:rsidP="231AC65F" w:rsidRDefault="231AC65F" w14:paraId="62103435" w14:textId="6A54AA4C">
            <w:pPr>
              <w:pStyle w:val="ListParagraph"/>
              <w:numPr>
                <w:ilvl w:val="0"/>
                <w:numId w:val="10"/>
              </w:numPr>
              <w:spacing w:line="259" w:lineRule="auto"/>
              <w:rPr>
                <w:rFonts w:ascii="Arial" w:hAnsi="Arial" w:eastAsia="Arial" w:cs="Arial"/>
                <w:color w:val="000000" w:themeColor="text1"/>
                <w:sz w:val="22"/>
                <w:szCs w:val="22"/>
              </w:rPr>
            </w:pPr>
            <w:r w:rsidRPr="002C7830">
              <w:rPr>
                <w:rFonts w:ascii="Arial" w:hAnsi="Arial" w:eastAsia="Arial" w:cs="Arial"/>
                <w:color w:val="000000" w:themeColor="text1"/>
                <w:sz w:val="22"/>
                <w:szCs w:val="22"/>
              </w:rPr>
              <w:t>Leading the delivery of public services with competing priorities and demands often outside of the Council’s direct control.</w:t>
            </w:r>
          </w:p>
          <w:p w:rsidRPr="002C7830" w:rsidR="231AC65F" w:rsidP="231AC65F" w:rsidRDefault="231AC65F" w14:paraId="4A7F35DE" w14:textId="05E32659">
            <w:pPr>
              <w:pStyle w:val="ListParagraph"/>
              <w:numPr>
                <w:ilvl w:val="0"/>
                <w:numId w:val="10"/>
              </w:numPr>
              <w:spacing w:line="259" w:lineRule="auto"/>
              <w:rPr>
                <w:rFonts w:ascii="Arial" w:hAnsi="Arial" w:eastAsia="Arial" w:cs="Arial"/>
                <w:color w:val="000000" w:themeColor="text1"/>
                <w:sz w:val="22"/>
                <w:szCs w:val="22"/>
              </w:rPr>
            </w:pPr>
            <w:r w:rsidRPr="002C7830">
              <w:rPr>
                <w:rFonts w:ascii="Arial" w:hAnsi="Arial" w:eastAsia="Arial" w:cs="Arial"/>
                <w:color w:val="000000" w:themeColor="text1"/>
                <w:sz w:val="22"/>
                <w:szCs w:val="22"/>
              </w:rPr>
              <w:t>Leading transformational change and creating innovative service models, particularly in response to the demands of an organisation that is undergoing a radical transformation and modernisation.</w:t>
            </w:r>
          </w:p>
          <w:p w:rsidRPr="002C7830" w:rsidR="231AC65F" w:rsidP="231AC65F" w:rsidRDefault="231AC65F" w14:paraId="4624DFCA" w14:textId="69DF8E19">
            <w:pPr>
              <w:pStyle w:val="ListParagraph"/>
              <w:numPr>
                <w:ilvl w:val="0"/>
                <w:numId w:val="10"/>
              </w:numPr>
              <w:spacing w:line="259" w:lineRule="auto"/>
              <w:rPr>
                <w:rFonts w:ascii="Arial" w:hAnsi="Arial" w:eastAsia="Arial" w:cs="Arial"/>
                <w:color w:val="000000" w:themeColor="text1"/>
                <w:sz w:val="22"/>
                <w:szCs w:val="22"/>
              </w:rPr>
            </w:pPr>
            <w:r w:rsidRPr="002C7830">
              <w:rPr>
                <w:rFonts w:ascii="Arial" w:hAnsi="Arial" w:eastAsia="Arial" w:cs="Arial"/>
                <w:color w:val="000000" w:themeColor="text1"/>
                <w:sz w:val="22"/>
                <w:szCs w:val="22"/>
              </w:rPr>
              <w:t>Delivering complex projects on time and within budget and outcomes.</w:t>
            </w:r>
          </w:p>
          <w:p w:rsidRPr="002C7830" w:rsidR="231AC65F" w:rsidP="231AC65F" w:rsidRDefault="231AC65F" w14:paraId="14AFAD24" w14:textId="61BB2B31">
            <w:pPr>
              <w:pStyle w:val="ListParagraph"/>
              <w:numPr>
                <w:ilvl w:val="0"/>
                <w:numId w:val="10"/>
              </w:numPr>
              <w:spacing w:line="259" w:lineRule="auto"/>
              <w:rPr>
                <w:rFonts w:ascii="Arial" w:hAnsi="Arial" w:eastAsia="Arial" w:cs="Arial"/>
                <w:color w:val="000000" w:themeColor="text1"/>
                <w:sz w:val="22"/>
                <w:szCs w:val="22"/>
              </w:rPr>
            </w:pPr>
            <w:r w:rsidRPr="002C7830">
              <w:rPr>
                <w:rFonts w:ascii="Arial" w:hAnsi="Arial" w:eastAsia="Arial" w:cs="Arial"/>
                <w:color w:val="000000" w:themeColor="text1"/>
                <w:sz w:val="22"/>
                <w:szCs w:val="22"/>
              </w:rPr>
              <w:t>Leading and contributing to strategic decision making, resource allocation and to policy formulation and delivery, adopting a problem-solving culture.</w:t>
            </w:r>
          </w:p>
          <w:p w:rsidRPr="002C7830" w:rsidR="231AC65F" w:rsidP="231AC65F" w:rsidRDefault="231AC65F" w14:paraId="19076AA1" w14:textId="5D748342">
            <w:pPr>
              <w:pStyle w:val="ListParagraph"/>
              <w:numPr>
                <w:ilvl w:val="0"/>
                <w:numId w:val="10"/>
              </w:numPr>
              <w:spacing w:line="259" w:lineRule="auto"/>
              <w:rPr>
                <w:rFonts w:ascii="Arial" w:hAnsi="Arial" w:eastAsia="Arial" w:cs="Arial"/>
                <w:color w:val="000000" w:themeColor="text1"/>
                <w:sz w:val="22"/>
                <w:szCs w:val="22"/>
              </w:rPr>
            </w:pPr>
            <w:r w:rsidRPr="002C7830">
              <w:rPr>
                <w:rFonts w:ascii="Arial" w:hAnsi="Arial" w:eastAsia="Arial" w:cs="Arial"/>
                <w:color w:val="000000" w:themeColor="text1"/>
                <w:sz w:val="22"/>
                <w:szCs w:val="22"/>
              </w:rPr>
              <w:t>Delivering creative and innovative solutions to improve the use of resources and achieve value for money across an organisation.</w:t>
            </w:r>
          </w:p>
          <w:p w:rsidRPr="002C7830" w:rsidR="231AC65F" w:rsidP="231AC65F" w:rsidRDefault="231AC65F" w14:paraId="10494869" w14:textId="7DD20819">
            <w:pPr>
              <w:pStyle w:val="ListParagraph"/>
              <w:numPr>
                <w:ilvl w:val="0"/>
                <w:numId w:val="10"/>
              </w:numPr>
              <w:spacing w:line="259" w:lineRule="auto"/>
              <w:rPr>
                <w:rFonts w:ascii="Arial" w:hAnsi="Arial" w:eastAsia="Arial" w:cs="Arial"/>
                <w:color w:val="000000" w:themeColor="text1"/>
                <w:sz w:val="22"/>
                <w:szCs w:val="22"/>
              </w:rPr>
            </w:pPr>
            <w:r w:rsidRPr="002C7830">
              <w:rPr>
                <w:rFonts w:ascii="Arial" w:hAnsi="Arial" w:eastAsia="Arial" w:cs="Arial"/>
                <w:color w:val="000000" w:themeColor="text1"/>
                <w:sz w:val="22"/>
                <w:szCs w:val="22"/>
              </w:rPr>
              <w:t>Establishing a strong performance culture including effective performance measures, evaluation of service quality and the improvement of service delivery to achieve the Council’s objectives</w:t>
            </w:r>
          </w:p>
          <w:p w:rsidRPr="002C7830" w:rsidR="231AC65F" w:rsidP="231AC65F" w:rsidRDefault="231AC65F" w14:paraId="6107B67A" w14:textId="75813F25">
            <w:pPr>
              <w:pStyle w:val="ListParagraph"/>
              <w:numPr>
                <w:ilvl w:val="0"/>
                <w:numId w:val="10"/>
              </w:numPr>
              <w:spacing w:line="259" w:lineRule="auto"/>
              <w:rPr>
                <w:rFonts w:ascii="Arial" w:hAnsi="Arial" w:eastAsia="Arial" w:cs="Arial"/>
                <w:color w:val="000000" w:themeColor="text1"/>
                <w:sz w:val="22"/>
                <w:szCs w:val="22"/>
              </w:rPr>
            </w:pPr>
            <w:r w:rsidRPr="002C7830">
              <w:rPr>
                <w:rFonts w:ascii="Arial" w:hAnsi="Arial" w:eastAsia="Arial" w:cs="Arial"/>
                <w:color w:val="000000" w:themeColor="text1"/>
                <w:sz w:val="22"/>
                <w:szCs w:val="22"/>
              </w:rPr>
              <w:t xml:space="preserve">Leading, managing and developing employees to sustain high levels of service delivery, </w:t>
            </w:r>
            <w:proofErr w:type="gramStart"/>
            <w:r w:rsidRPr="002C7830">
              <w:rPr>
                <w:rFonts w:ascii="Arial" w:hAnsi="Arial" w:eastAsia="Arial" w:cs="Arial"/>
                <w:color w:val="000000" w:themeColor="text1"/>
                <w:sz w:val="22"/>
                <w:szCs w:val="22"/>
              </w:rPr>
              <w:t>recognising</w:t>
            </w:r>
            <w:proofErr w:type="gramEnd"/>
            <w:r w:rsidRPr="002C7830">
              <w:rPr>
                <w:rFonts w:ascii="Arial" w:hAnsi="Arial" w:eastAsia="Arial" w:cs="Arial"/>
                <w:color w:val="000000" w:themeColor="text1"/>
                <w:sz w:val="22"/>
                <w:szCs w:val="22"/>
              </w:rPr>
              <w:t xml:space="preserve"> and developing talent.</w:t>
            </w:r>
          </w:p>
          <w:p w:rsidRPr="002C7830" w:rsidR="231AC65F" w:rsidP="231AC65F" w:rsidRDefault="231AC65F" w14:paraId="7CFD0760" w14:textId="7631EFD3">
            <w:pPr>
              <w:pStyle w:val="ListParagraph"/>
              <w:numPr>
                <w:ilvl w:val="0"/>
                <w:numId w:val="10"/>
              </w:numPr>
              <w:rPr>
                <w:rFonts w:ascii="Arial" w:hAnsi="Arial" w:eastAsia="Arial" w:cs="Arial"/>
                <w:color w:val="000000" w:themeColor="text1"/>
                <w:sz w:val="22"/>
                <w:szCs w:val="22"/>
              </w:rPr>
            </w:pPr>
            <w:r w:rsidRPr="002C7830">
              <w:rPr>
                <w:rFonts w:ascii="Arial" w:hAnsi="Arial" w:eastAsia="Arial" w:cs="Arial"/>
                <w:color w:val="000000" w:themeColor="text1"/>
                <w:sz w:val="22"/>
                <w:szCs w:val="22"/>
              </w:rPr>
              <w:t xml:space="preserve">Developing and nurturing positive and constructive working relationships with a wide range of customers, </w:t>
            </w:r>
            <w:proofErr w:type="gramStart"/>
            <w:r w:rsidRPr="002C7830">
              <w:rPr>
                <w:rFonts w:ascii="Arial" w:hAnsi="Arial" w:eastAsia="Arial" w:cs="Arial"/>
                <w:color w:val="000000" w:themeColor="text1"/>
                <w:sz w:val="22"/>
                <w:szCs w:val="22"/>
              </w:rPr>
              <w:t>stakeholders</w:t>
            </w:r>
            <w:proofErr w:type="gramEnd"/>
            <w:r w:rsidRPr="002C7830">
              <w:rPr>
                <w:rFonts w:ascii="Arial" w:hAnsi="Arial" w:eastAsia="Arial" w:cs="Arial"/>
                <w:color w:val="000000" w:themeColor="text1"/>
                <w:sz w:val="22"/>
                <w:szCs w:val="22"/>
              </w:rPr>
              <w:t xml:space="preserve"> and partners, maintaining a positive personal and organisational profile</w:t>
            </w:r>
          </w:p>
          <w:p w:rsidRPr="002C7830" w:rsidR="231AC65F" w:rsidP="231AC65F" w:rsidRDefault="231AC65F" w14:paraId="7AE63FCD" w14:textId="4E31E25D">
            <w:pPr>
              <w:rPr>
                <w:color w:val="000000" w:themeColor="text1"/>
              </w:rPr>
            </w:pPr>
          </w:p>
          <w:p w:rsidRPr="002C7830" w:rsidR="231AC65F" w:rsidP="231AC65F" w:rsidRDefault="231AC65F" w14:paraId="56C8BF13" w14:textId="561B455E">
            <w:pPr>
              <w:rPr>
                <w:b/>
                <w:bCs/>
                <w:color w:val="000000" w:themeColor="text1"/>
              </w:rPr>
            </w:pPr>
            <w:r w:rsidRPr="002C7830">
              <w:rPr>
                <w:b/>
                <w:bCs/>
                <w:color w:val="000000" w:themeColor="text1"/>
              </w:rPr>
              <w:t>Role specific:</w:t>
            </w:r>
          </w:p>
          <w:p w:rsidRPr="002C7830" w:rsidR="005B4526" w:rsidP="231AC65F" w:rsidRDefault="005B4526" w14:paraId="6F410362" w14:textId="2C2BB772">
            <w:pPr>
              <w:rPr>
                <w:color w:val="000000" w:themeColor="text1"/>
              </w:rPr>
            </w:pPr>
          </w:p>
          <w:p w:rsidRPr="002C7830" w:rsidR="005B4526" w:rsidP="005B4526" w:rsidRDefault="005B4526" w14:paraId="4E91E24A" w14:textId="77777777">
            <w:pPr>
              <w:widowControl/>
              <w:numPr>
                <w:ilvl w:val="0"/>
                <w:numId w:val="24"/>
              </w:numPr>
              <w:shd w:val="clear" w:color="auto" w:fill="FFFFFF"/>
              <w:rPr>
                <w:rFonts w:ascii="Calibri" w:hAnsi="Calibri" w:cs="Calibri"/>
                <w:color w:val="000000" w:themeColor="text1"/>
                <w:sz w:val="20"/>
                <w:szCs w:val="20"/>
              </w:rPr>
            </w:pPr>
            <w:r w:rsidRPr="002C7830">
              <w:rPr>
                <w:rFonts w:ascii="Arial" w:hAnsi="Arial" w:cs="Arial"/>
                <w:color w:val="000000" w:themeColor="text1"/>
                <w:sz w:val="22"/>
                <w:szCs w:val="22"/>
                <w:bdr w:val="none" w:color="auto" w:sz="0" w:space="0" w:frame="1"/>
              </w:rPr>
              <w:t xml:space="preserve">Good knowledge of best practice methodologies, local, </w:t>
            </w:r>
            <w:proofErr w:type="gramStart"/>
            <w:r w:rsidRPr="002C7830">
              <w:rPr>
                <w:rFonts w:ascii="Arial" w:hAnsi="Arial" w:cs="Arial"/>
                <w:color w:val="000000" w:themeColor="text1"/>
                <w:sz w:val="22"/>
                <w:szCs w:val="22"/>
                <w:bdr w:val="none" w:color="auto" w:sz="0" w:space="0" w:frame="1"/>
              </w:rPr>
              <w:t>regional</w:t>
            </w:r>
            <w:proofErr w:type="gramEnd"/>
            <w:r w:rsidRPr="002C7830">
              <w:rPr>
                <w:rFonts w:ascii="Arial" w:hAnsi="Arial" w:cs="Arial"/>
                <w:color w:val="000000" w:themeColor="text1"/>
                <w:sz w:val="22"/>
                <w:szCs w:val="22"/>
                <w:bdr w:val="none" w:color="auto" w:sz="0" w:space="0" w:frame="1"/>
              </w:rPr>
              <w:t xml:space="preserve"> and national policy developments and stakeholder knowledge to enable effective collaboration and commissioning arrangements.</w:t>
            </w:r>
          </w:p>
          <w:p w:rsidRPr="002C7830" w:rsidR="005B4526" w:rsidP="005B4526" w:rsidRDefault="005B4526" w14:paraId="4DA320AD" w14:textId="6907295C">
            <w:pPr>
              <w:widowControl/>
              <w:numPr>
                <w:ilvl w:val="0"/>
                <w:numId w:val="24"/>
              </w:numPr>
              <w:shd w:val="clear" w:color="auto" w:fill="FFFFFF"/>
              <w:rPr>
                <w:rFonts w:ascii="Calibri" w:hAnsi="Calibri" w:cs="Calibri"/>
                <w:color w:val="000000" w:themeColor="text1"/>
                <w:sz w:val="20"/>
                <w:szCs w:val="20"/>
              </w:rPr>
            </w:pPr>
            <w:r w:rsidRPr="002C7830">
              <w:rPr>
                <w:rFonts w:ascii="Arial" w:hAnsi="Arial" w:cs="Arial"/>
                <w:color w:val="000000" w:themeColor="text1"/>
                <w:sz w:val="22"/>
                <w:szCs w:val="22"/>
                <w:bdr w:val="none" w:color="auto" w:sz="0" w:space="0" w:frame="1"/>
              </w:rPr>
              <w:t>Thorough understanding of the principal responsibilities and key challenges facing local government in the provision and management of children</w:t>
            </w:r>
            <w:r w:rsidRPr="002C7830" w:rsidR="00D82329">
              <w:rPr>
                <w:rFonts w:ascii="Arial" w:hAnsi="Arial" w:cs="Arial"/>
                <w:color w:val="000000" w:themeColor="text1"/>
                <w:sz w:val="22"/>
                <w:szCs w:val="22"/>
                <w:bdr w:val="none" w:color="auto" w:sz="0" w:space="0" w:frame="1"/>
              </w:rPr>
              <w:t>’</w:t>
            </w:r>
            <w:r w:rsidRPr="002C7830">
              <w:rPr>
                <w:rFonts w:ascii="Arial" w:hAnsi="Arial" w:cs="Arial"/>
                <w:color w:val="000000" w:themeColor="text1"/>
                <w:sz w:val="22"/>
                <w:szCs w:val="22"/>
                <w:bdr w:val="none" w:color="auto" w:sz="0" w:space="0" w:frame="1"/>
              </w:rPr>
              <w:t xml:space="preserve">s services, social </w:t>
            </w:r>
            <w:proofErr w:type="gramStart"/>
            <w:r w:rsidRPr="002C7830">
              <w:rPr>
                <w:rFonts w:ascii="Arial" w:hAnsi="Arial" w:cs="Arial"/>
                <w:color w:val="000000" w:themeColor="text1"/>
                <w:sz w:val="22"/>
                <w:szCs w:val="22"/>
                <w:bdr w:val="none" w:color="auto" w:sz="0" w:space="0" w:frame="1"/>
              </w:rPr>
              <w:t>services</w:t>
            </w:r>
            <w:proofErr w:type="gramEnd"/>
            <w:r w:rsidRPr="002C7830">
              <w:rPr>
                <w:rFonts w:ascii="Arial" w:hAnsi="Arial" w:cs="Arial"/>
                <w:color w:val="000000" w:themeColor="text1"/>
                <w:sz w:val="22"/>
                <w:szCs w:val="22"/>
                <w:bdr w:val="none" w:color="auto" w:sz="0" w:space="0" w:frame="1"/>
              </w:rPr>
              <w:t xml:space="preserve"> and education services particularly in the effective commissioning of these areas</w:t>
            </w:r>
          </w:p>
          <w:p w:rsidRPr="002C7830" w:rsidR="005B4526" w:rsidP="005B4526" w:rsidRDefault="005B4526" w14:paraId="062966FE" w14:textId="77777777">
            <w:pPr>
              <w:widowControl/>
              <w:numPr>
                <w:ilvl w:val="0"/>
                <w:numId w:val="24"/>
              </w:numPr>
              <w:shd w:val="clear" w:color="auto" w:fill="FFFFFF"/>
              <w:rPr>
                <w:rFonts w:ascii="Calibri" w:hAnsi="Calibri" w:cs="Calibri"/>
                <w:color w:val="000000" w:themeColor="text1"/>
                <w:sz w:val="20"/>
                <w:szCs w:val="20"/>
              </w:rPr>
            </w:pPr>
            <w:r w:rsidRPr="002C7830">
              <w:rPr>
                <w:rFonts w:ascii="Arial" w:hAnsi="Arial" w:cs="Arial"/>
                <w:color w:val="000000" w:themeColor="text1"/>
                <w:sz w:val="22"/>
                <w:szCs w:val="22"/>
                <w:bdr w:val="none" w:color="auto" w:sz="0" w:space="0" w:frame="1"/>
              </w:rPr>
              <w:t>An in depth understanding and commitment to safeguarding and the issues involved in tackling inequalities and disadvantage.</w:t>
            </w:r>
          </w:p>
          <w:p w:rsidRPr="002C7830" w:rsidR="005B4526" w:rsidP="005B4526" w:rsidRDefault="005B4526" w14:paraId="7D60BF17" w14:textId="77777777">
            <w:pPr>
              <w:widowControl/>
              <w:numPr>
                <w:ilvl w:val="0"/>
                <w:numId w:val="25"/>
              </w:numPr>
              <w:shd w:val="clear" w:color="auto" w:fill="FFFFFF"/>
              <w:rPr>
                <w:rFonts w:ascii="Calibri" w:hAnsi="Calibri" w:cs="Calibri"/>
                <w:color w:val="000000" w:themeColor="text1"/>
                <w:sz w:val="20"/>
                <w:szCs w:val="20"/>
              </w:rPr>
            </w:pPr>
            <w:r w:rsidRPr="002C7830">
              <w:rPr>
                <w:rFonts w:ascii="Arial" w:hAnsi="Arial" w:cs="Arial"/>
                <w:color w:val="000000" w:themeColor="text1"/>
                <w:sz w:val="22"/>
                <w:szCs w:val="22"/>
                <w:bdr w:val="none" w:color="auto" w:sz="0" w:space="0" w:frame="1"/>
              </w:rPr>
              <w:t>Strong appreciation of the varying needs of a diverse community.</w:t>
            </w:r>
          </w:p>
          <w:p w:rsidRPr="002C7830" w:rsidR="005B4526" w:rsidP="005B4526" w:rsidRDefault="005B4526" w14:paraId="038FC4A1" w14:textId="77777777">
            <w:pPr>
              <w:widowControl/>
              <w:numPr>
                <w:ilvl w:val="0"/>
                <w:numId w:val="25"/>
              </w:numPr>
              <w:shd w:val="clear" w:color="auto" w:fill="FFFFFF"/>
              <w:rPr>
                <w:rFonts w:ascii="Calibri" w:hAnsi="Calibri" w:cs="Calibri"/>
                <w:color w:val="000000" w:themeColor="text1"/>
                <w:sz w:val="20"/>
                <w:szCs w:val="20"/>
              </w:rPr>
            </w:pPr>
            <w:r w:rsidRPr="002C7830">
              <w:rPr>
                <w:rFonts w:ascii="Arial" w:hAnsi="Arial" w:cs="Arial"/>
                <w:color w:val="000000" w:themeColor="text1"/>
                <w:sz w:val="22"/>
                <w:szCs w:val="22"/>
                <w:bdr w:val="none" w:color="auto" w:sz="0" w:space="0" w:frame="1"/>
              </w:rPr>
              <w:t>Experience of successfully managing large, multi-faceted proposals and projects within a complex, political, multi discipline, multi-cultural environment.</w:t>
            </w:r>
          </w:p>
          <w:p w:rsidRPr="002C7830" w:rsidR="005B4526" w:rsidP="005B4526" w:rsidRDefault="005B4526" w14:paraId="3D76FDED" w14:textId="77777777">
            <w:pPr>
              <w:widowControl/>
              <w:numPr>
                <w:ilvl w:val="0"/>
                <w:numId w:val="25"/>
              </w:numPr>
              <w:shd w:val="clear" w:color="auto" w:fill="FFFFFF"/>
              <w:rPr>
                <w:rFonts w:ascii="Calibri" w:hAnsi="Calibri" w:cs="Calibri"/>
                <w:color w:val="000000" w:themeColor="text1"/>
                <w:sz w:val="20"/>
                <w:szCs w:val="20"/>
              </w:rPr>
            </w:pPr>
            <w:r w:rsidRPr="002C7830">
              <w:rPr>
                <w:rFonts w:ascii="Arial" w:hAnsi="Arial" w:cs="Arial"/>
                <w:color w:val="000000" w:themeColor="text1"/>
                <w:sz w:val="22"/>
                <w:szCs w:val="22"/>
                <w:bdr w:val="none" w:color="auto" w:sz="0" w:space="0" w:frame="1"/>
              </w:rPr>
              <w:t>Proven experience of influencing regional and national policy, including funding allocations, to benefit local priorities.</w:t>
            </w:r>
          </w:p>
          <w:p w:rsidRPr="002C7830" w:rsidR="005B4526" w:rsidP="005B4526" w:rsidRDefault="005B4526" w14:paraId="18F831BC" w14:textId="77777777">
            <w:pPr>
              <w:widowControl/>
              <w:numPr>
                <w:ilvl w:val="0"/>
                <w:numId w:val="25"/>
              </w:numPr>
              <w:shd w:val="clear" w:color="auto" w:fill="FFFFFF"/>
              <w:rPr>
                <w:rFonts w:ascii="Calibri" w:hAnsi="Calibri" w:cs="Calibri"/>
                <w:color w:val="000000" w:themeColor="text1"/>
                <w:sz w:val="20"/>
                <w:szCs w:val="20"/>
              </w:rPr>
            </w:pPr>
            <w:r w:rsidRPr="002C7830">
              <w:rPr>
                <w:rFonts w:ascii="Arial" w:hAnsi="Arial" w:cs="Arial"/>
                <w:color w:val="000000" w:themeColor="text1"/>
                <w:sz w:val="22"/>
                <w:szCs w:val="22"/>
                <w:bdr w:val="none" w:color="auto" w:sz="0" w:space="0" w:frame="1"/>
              </w:rPr>
              <w:t>Evidence of successful partnership development or delivery through partnerships including an ability to work with local partners to develop joint strategies for implementing government requirements and local service.</w:t>
            </w:r>
          </w:p>
          <w:p w:rsidRPr="002C7830" w:rsidR="005B4526" w:rsidP="005B4526" w:rsidRDefault="005B4526" w14:paraId="0498BB76" w14:textId="77777777">
            <w:pPr>
              <w:widowControl/>
              <w:numPr>
                <w:ilvl w:val="0"/>
                <w:numId w:val="25"/>
              </w:numPr>
              <w:shd w:val="clear" w:color="auto" w:fill="FFFFFF"/>
              <w:rPr>
                <w:rFonts w:ascii="Calibri" w:hAnsi="Calibri" w:cs="Calibri"/>
                <w:color w:val="000000" w:themeColor="text1"/>
                <w:sz w:val="20"/>
                <w:szCs w:val="20"/>
              </w:rPr>
            </w:pPr>
            <w:r w:rsidRPr="002C7830">
              <w:rPr>
                <w:rFonts w:ascii="Arial" w:hAnsi="Arial" w:cs="Arial"/>
                <w:color w:val="000000" w:themeColor="text1"/>
                <w:sz w:val="22"/>
                <w:szCs w:val="22"/>
                <w:bdr w:val="none" w:color="auto" w:sz="0" w:space="0" w:frame="1"/>
              </w:rPr>
              <w:t>Practical experience of leading services in at least three of the following areas is desirable:</w:t>
            </w:r>
          </w:p>
          <w:p w:rsidRPr="002C7830" w:rsidR="005B4526" w:rsidP="005B4526" w:rsidRDefault="005B4526" w14:paraId="725C6040" w14:textId="77777777">
            <w:pPr>
              <w:widowControl/>
              <w:numPr>
                <w:ilvl w:val="0"/>
                <w:numId w:val="26"/>
              </w:numPr>
              <w:shd w:val="clear" w:color="auto" w:fill="FFFFFF"/>
              <w:rPr>
                <w:rFonts w:ascii="Calibri" w:hAnsi="Calibri" w:cs="Calibri"/>
                <w:color w:val="000000" w:themeColor="text1"/>
                <w:sz w:val="20"/>
                <w:szCs w:val="20"/>
              </w:rPr>
            </w:pPr>
            <w:r w:rsidRPr="002C7830">
              <w:rPr>
                <w:rFonts w:ascii="Arial" w:hAnsi="Arial" w:cs="Arial"/>
                <w:color w:val="000000" w:themeColor="text1"/>
                <w:sz w:val="22"/>
                <w:szCs w:val="22"/>
                <w:bdr w:val="none" w:color="auto" w:sz="0" w:space="0" w:frame="1"/>
              </w:rPr>
              <w:t>Customer-facing service operations</w:t>
            </w:r>
          </w:p>
          <w:p w:rsidRPr="002C7830" w:rsidR="005B4526" w:rsidP="005B4526" w:rsidRDefault="005B4526" w14:paraId="5CE574E7" w14:textId="77777777">
            <w:pPr>
              <w:widowControl/>
              <w:numPr>
                <w:ilvl w:val="0"/>
                <w:numId w:val="26"/>
              </w:numPr>
              <w:shd w:val="clear" w:color="auto" w:fill="FFFFFF"/>
              <w:rPr>
                <w:rFonts w:ascii="Calibri" w:hAnsi="Calibri" w:cs="Calibri"/>
                <w:color w:val="000000" w:themeColor="text1"/>
                <w:sz w:val="20"/>
                <w:szCs w:val="20"/>
              </w:rPr>
            </w:pPr>
            <w:r w:rsidRPr="002C7830">
              <w:rPr>
                <w:rFonts w:ascii="Arial" w:hAnsi="Arial" w:cs="Arial"/>
                <w:color w:val="000000" w:themeColor="text1"/>
                <w:sz w:val="22"/>
                <w:szCs w:val="22"/>
                <w:bdr w:val="none" w:color="auto" w:sz="0" w:space="0" w:frame="1"/>
              </w:rPr>
              <w:t>Service improvement programmes</w:t>
            </w:r>
          </w:p>
          <w:p w:rsidRPr="002C7830" w:rsidR="005B4526" w:rsidP="005B4526" w:rsidRDefault="005B4526" w14:paraId="69C2B348" w14:textId="77777777">
            <w:pPr>
              <w:widowControl/>
              <w:numPr>
                <w:ilvl w:val="0"/>
                <w:numId w:val="26"/>
              </w:numPr>
              <w:shd w:val="clear" w:color="auto" w:fill="FFFFFF"/>
              <w:rPr>
                <w:rFonts w:ascii="Calibri" w:hAnsi="Calibri" w:cs="Calibri"/>
                <w:color w:val="000000" w:themeColor="text1"/>
                <w:sz w:val="20"/>
                <w:szCs w:val="20"/>
              </w:rPr>
            </w:pPr>
            <w:r w:rsidRPr="002C7830">
              <w:rPr>
                <w:rFonts w:ascii="Arial" w:hAnsi="Arial" w:cs="Arial"/>
                <w:color w:val="000000" w:themeColor="text1"/>
                <w:sz w:val="22"/>
                <w:szCs w:val="22"/>
                <w:bdr w:val="none" w:color="auto" w:sz="0" w:space="0" w:frame="1"/>
              </w:rPr>
              <w:t>Education</w:t>
            </w:r>
          </w:p>
          <w:p w:rsidRPr="002C7830" w:rsidR="005B4526" w:rsidP="005B4526" w:rsidRDefault="005B4526" w14:paraId="6D64CA8A" w14:textId="0CC8F83C">
            <w:pPr>
              <w:widowControl/>
              <w:numPr>
                <w:ilvl w:val="0"/>
                <w:numId w:val="26"/>
              </w:numPr>
              <w:shd w:val="clear" w:color="auto" w:fill="FFFFFF"/>
              <w:rPr>
                <w:rFonts w:ascii="Calibri" w:hAnsi="Calibri" w:cs="Calibri"/>
                <w:color w:val="000000" w:themeColor="text1"/>
                <w:sz w:val="20"/>
                <w:szCs w:val="20"/>
              </w:rPr>
            </w:pPr>
            <w:r w:rsidRPr="002C7830">
              <w:rPr>
                <w:rFonts w:ascii="Arial" w:hAnsi="Arial" w:cs="Arial"/>
                <w:color w:val="000000" w:themeColor="text1"/>
                <w:sz w:val="22"/>
                <w:szCs w:val="22"/>
                <w:bdr w:val="none" w:color="auto" w:sz="0" w:space="0" w:frame="1"/>
              </w:rPr>
              <w:t>Children</w:t>
            </w:r>
            <w:r w:rsidRPr="002C7830" w:rsidR="00D82329">
              <w:rPr>
                <w:rFonts w:ascii="Arial" w:hAnsi="Arial" w:cs="Arial"/>
                <w:color w:val="000000" w:themeColor="text1"/>
                <w:sz w:val="22"/>
                <w:szCs w:val="22"/>
                <w:bdr w:val="none" w:color="auto" w:sz="0" w:space="0" w:frame="1"/>
              </w:rPr>
              <w:t>’</w:t>
            </w:r>
            <w:r w:rsidRPr="002C7830">
              <w:rPr>
                <w:rFonts w:ascii="Arial" w:hAnsi="Arial" w:cs="Arial"/>
                <w:color w:val="000000" w:themeColor="text1"/>
                <w:sz w:val="22"/>
                <w:szCs w:val="22"/>
                <w:bdr w:val="none" w:color="auto" w:sz="0" w:space="0" w:frame="1"/>
              </w:rPr>
              <w:t>s social care</w:t>
            </w:r>
          </w:p>
          <w:p w:rsidRPr="002C7830" w:rsidR="005B4526" w:rsidP="005B4526" w:rsidRDefault="005B4526" w14:paraId="4EBAF3DD" w14:textId="77777777">
            <w:pPr>
              <w:widowControl/>
              <w:numPr>
                <w:ilvl w:val="0"/>
                <w:numId w:val="26"/>
              </w:numPr>
              <w:shd w:val="clear" w:color="auto" w:fill="FFFFFF"/>
              <w:rPr>
                <w:rFonts w:ascii="Calibri" w:hAnsi="Calibri" w:cs="Calibri"/>
                <w:color w:val="000000" w:themeColor="text1"/>
                <w:sz w:val="20"/>
                <w:szCs w:val="20"/>
              </w:rPr>
            </w:pPr>
            <w:r w:rsidRPr="002C7830">
              <w:rPr>
                <w:rFonts w:ascii="Arial" w:hAnsi="Arial" w:cs="Arial"/>
                <w:color w:val="000000" w:themeColor="text1"/>
                <w:sz w:val="22"/>
                <w:szCs w:val="22"/>
                <w:bdr w:val="none" w:color="auto" w:sz="0" w:space="0" w:frame="1"/>
              </w:rPr>
              <w:t>Safeguarding</w:t>
            </w:r>
          </w:p>
          <w:p w:rsidRPr="002C7830" w:rsidR="005B4526" w:rsidP="005B4526" w:rsidRDefault="005B4526" w14:paraId="752A3621" w14:textId="77777777">
            <w:pPr>
              <w:widowControl/>
              <w:numPr>
                <w:ilvl w:val="0"/>
                <w:numId w:val="26"/>
              </w:numPr>
              <w:shd w:val="clear" w:color="auto" w:fill="FFFFFF"/>
              <w:rPr>
                <w:rFonts w:ascii="Calibri" w:hAnsi="Calibri" w:cs="Calibri"/>
                <w:color w:val="000000" w:themeColor="text1"/>
                <w:sz w:val="20"/>
                <w:szCs w:val="20"/>
              </w:rPr>
            </w:pPr>
            <w:r w:rsidRPr="002C7830">
              <w:rPr>
                <w:rFonts w:ascii="Arial" w:hAnsi="Arial" w:cs="Arial"/>
                <w:color w:val="000000" w:themeColor="text1"/>
                <w:sz w:val="22"/>
                <w:szCs w:val="22"/>
                <w:bdr w:val="none" w:color="auto" w:sz="0" w:space="0" w:frame="1"/>
              </w:rPr>
              <w:t>Social work</w:t>
            </w:r>
          </w:p>
          <w:p w:rsidRPr="002C7830" w:rsidR="005B4526" w:rsidP="005B4526" w:rsidRDefault="005B4526" w14:paraId="6F6B8FD0" w14:textId="77777777">
            <w:pPr>
              <w:widowControl/>
              <w:numPr>
                <w:ilvl w:val="0"/>
                <w:numId w:val="26"/>
              </w:numPr>
              <w:shd w:val="clear" w:color="auto" w:fill="FFFFFF"/>
              <w:rPr>
                <w:rFonts w:ascii="Calibri" w:hAnsi="Calibri" w:cs="Calibri"/>
                <w:color w:val="000000" w:themeColor="text1"/>
                <w:sz w:val="20"/>
                <w:szCs w:val="20"/>
              </w:rPr>
            </w:pPr>
            <w:r w:rsidRPr="002C7830">
              <w:rPr>
                <w:rFonts w:ascii="Arial" w:hAnsi="Arial" w:cs="Arial"/>
                <w:color w:val="000000" w:themeColor="text1"/>
                <w:sz w:val="22"/>
                <w:szCs w:val="22"/>
                <w:bdr w:val="none" w:color="auto" w:sz="0" w:space="0" w:frame="1"/>
              </w:rPr>
              <w:t>Fostering / Adoption</w:t>
            </w:r>
          </w:p>
          <w:p w:rsidRPr="002C7830" w:rsidR="005B4526" w:rsidP="005B4526" w:rsidRDefault="005B4526" w14:paraId="0C791A46" w14:textId="77777777">
            <w:pPr>
              <w:widowControl/>
              <w:numPr>
                <w:ilvl w:val="0"/>
                <w:numId w:val="26"/>
              </w:numPr>
              <w:shd w:val="clear" w:color="auto" w:fill="FFFFFF"/>
              <w:rPr>
                <w:rFonts w:ascii="Calibri" w:hAnsi="Calibri" w:cs="Calibri"/>
                <w:color w:val="000000" w:themeColor="text1"/>
                <w:sz w:val="20"/>
                <w:szCs w:val="20"/>
              </w:rPr>
            </w:pPr>
            <w:r w:rsidRPr="002C7830">
              <w:rPr>
                <w:rFonts w:ascii="Arial" w:hAnsi="Arial" w:cs="Arial"/>
                <w:color w:val="000000" w:themeColor="text1"/>
                <w:sz w:val="22"/>
                <w:szCs w:val="22"/>
                <w:bdr w:val="none" w:color="auto" w:sz="0" w:space="0" w:frame="1"/>
              </w:rPr>
              <w:t>Residential Unit(s)</w:t>
            </w:r>
          </w:p>
          <w:p w:rsidRPr="002C7830" w:rsidR="005B4526" w:rsidP="005B4526" w:rsidRDefault="005B4526" w14:paraId="1CF19EB6" w14:textId="77777777">
            <w:pPr>
              <w:widowControl/>
              <w:numPr>
                <w:ilvl w:val="0"/>
                <w:numId w:val="26"/>
              </w:numPr>
              <w:shd w:val="clear" w:color="auto" w:fill="FFFFFF"/>
              <w:rPr>
                <w:rFonts w:ascii="Calibri" w:hAnsi="Calibri" w:cs="Calibri"/>
                <w:color w:val="000000" w:themeColor="text1"/>
                <w:sz w:val="20"/>
                <w:szCs w:val="20"/>
              </w:rPr>
            </w:pPr>
            <w:r w:rsidRPr="002C7830">
              <w:rPr>
                <w:rFonts w:ascii="Arial" w:hAnsi="Arial" w:cs="Arial"/>
                <w:color w:val="000000" w:themeColor="text1"/>
                <w:sz w:val="22"/>
                <w:szCs w:val="22"/>
                <w:bdr w:val="none" w:color="auto" w:sz="0" w:space="0" w:frame="1"/>
              </w:rPr>
              <w:t>Special Educational Needs</w:t>
            </w:r>
          </w:p>
          <w:p w:rsidRPr="002C7830" w:rsidR="231AC65F" w:rsidP="231AC65F" w:rsidRDefault="231AC65F" w14:paraId="04643CA5" w14:textId="2E991460">
            <w:pPr>
              <w:rPr>
                <w:b/>
                <w:bCs/>
                <w:color w:val="000000" w:themeColor="text1"/>
              </w:rPr>
            </w:pPr>
          </w:p>
          <w:p w:rsidRPr="002C7830" w:rsidR="231AC65F" w:rsidP="231AC65F" w:rsidRDefault="231AC65F" w14:paraId="65F3DBF9" w14:textId="293734FE">
            <w:pPr>
              <w:rPr>
                <w:b/>
                <w:bCs/>
                <w:color w:val="000000" w:themeColor="text1"/>
              </w:rPr>
            </w:pPr>
            <w:r w:rsidRPr="002C7830">
              <w:rPr>
                <w:b/>
                <w:bCs/>
                <w:color w:val="000000" w:themeColor="text1"/>
              </w:rPr>
              <w:t>Skills:</w:t>
            </w:r>
          </w:p>
          <w:p w:rsidRPr="002C7830" w:rsidR="231AC65F" w:rsidP="231AC65F" w:rsidRDefault="231AC65F" w14:paraId="739F013C" w14:textId="3CA0A819">
            <w:pPr>
              <w:rPr>
                <w:b/>
                <w:bCs/>
                <w:color w:val="000000" w:themeColor="text1"/>
              </w:rPr>
            </w:pPr>
          </w:p>
          <w:p w:rsidRPr="002C7830" w:rsidR="231AC65F" w:rsidP="231AC65F" w:rsidRDefault="231AC65F" w14:paraId="7D677ED2" w14:textId="5CAE57D8">
            <w:pPr>
              <w:spacing w:line="276" w:lineRule="auto"/>
              <w:rPr>
                <w:rFonts w:ascii="Arial" w:hAnsi="Arial" w:eastAsia="Arial" w:cs="Arial"/>
                <w:color w:val="000000" w:themeColor="text1"/>
                <w:sz w:val="22"/>
                <w:szCs w:val="22"/>
              </w:rPr>
            </w:pPr>
            <w:r w:rsidRPr="002C7830">
              <w:rPr>
                <w:rFonts w:ascii="Arial" w:hAnsi="Arial" w:eastAsia="Arial" w:cs="Arial"/>
                <w:color w:val="000000" w:themeColor="text1"/>
                <w:sz w:val="22"/>
                <w:szCs w:val="22"/>
              </w:rPr>
              <w:t>Ability to demonstrate:</w:t>
            </w:r>
          </w:p>
          <w:p w:rsidRPr="002C7830" w:rsidR="231AC65F" w:rsidP="231AC65F" w:rsidRDefault="231AC65F" w14:paraId="17D99AD1" w14:textId="270B73A3">
            <w:pPr>
              <w:pStyle w:val="ListParagraph"/>
              <w:numPr>
                <w:ilvl w:val="0"/>
                <w:numId w:val="9"/>
              </w:numPr>
              <w:spacing w:line="259" w:lineRule="auto"/>
              <w:jc w:val="both"/>
              <w:rPr>
                <w:rFonts w:ascii="Arial" w:hAnsi="Arial" w:eastAsia="Arial" w:cs="Arial"/>
                <w:color w:val="000000" w:themeColor="text1"/>
                <w:sz w:val="22"/>
                <w:szCs w:val="22"/>
              </w:rPr>
            </w:pPr>
            <w:r w:rsidRPr="002C7830">
              <w:rPr>
                <w:rFonts w:ascii="Arial" w:hAnsi="Arial" w:eastAsia="Arial" w:cs="Arial"/>
                <w:color w:val="000000" w:themeColor="text1"/>
                <w:sz w:val="22"/>
                <w:szCs w:val="22"/>
              </w:rPr>
              <w:t>A comprehensive understanding of the current issues and challenges facing local government as well as the statutory framework governing the sector.</w:t>
            </w:r>
          </w:p>
          <w:p w:rsidRPr="002C7830" w:rsidR="231AC65F" w:rsidP="231AC65F" w:rsidRDefault="231AC65F" w14:paraId="663C66AD" w14:textId="1630D38B">
            <w:pPr>
              <w:pStyle w:val="ListParagraph"/>
              <w:numPr>
                <w:ilvl w:val="0"/>
                <w:numId w:val="9"/>
              </w:numPr>
              <w:rPr>
                <w:rFonts w:ascii="Arial" w:hAnsi="Arial" w:eastAsia="Arial" w:cs="Arial"/>
                <w:color w:val="000000" w:themeColor="text1"/>
                <w:sz w:val="22"/>
                <w:szCs w:val="22"/>
              </w:rPr>
            </w:pPr>
            <w:r w:rsidRPr="002C7830">
              <w:rPr>
                <w:rFonts w:ascii="Arial" w:hAnsi="Arial" w:eastAsia="Arial" w:cs="Arial"/>
                <w:color w:val="000000" w:themeColor="text1"/>
                <w:sz w:val="22"/>
                <w:szCs w:val="22"/>
              </w:rPr>
              <w:t>Skills in understanding and responding to different perspectives and taking a cross-organisational approach, gained by working in a political or similarly challenging environment.</w:t>
            </w:r>
          </w:p>
          <w:p w:rsidRPr="002C7830" w:rsidR="231AC65F" w:rsidP="231AC65F" w:rsidRDefault="231AC65F" w14:paraId="2B7D3706" w14:textId="06A09025">
            <w:pPr>
              <w:pStyle w:val="ListParagraph"/>
              <w:numPr>
                <w:ilvl w:val="0"/>
                <w:numId w:val="9"/>
              </w:numPr>
              <w:rPr>
                <w:rFonts w:ascii="Arial" w:hAnsi="Arial" w:eastAsia="Arial" w:cs="Arial"/>
                <w:color w:val="000000" w:themeColor="text1"/>
                <w:sz w:val="22"/>
                <w:szCs w:val="22"/>
              </w:rPr>
            </w:pPr>
            <w:r w:rsidRPr="002C7830">
              <w:rPr>
                <w:rFonts w:ascii="Arial" w:hAnsi="Arial" w:eastAsia="Arial" w:cs="Arial"/>
                <w:color w:val="000000" w:themeColor="text1"/>
                <w:sz w:val="22"/>
                <w:szCs w:val="22"/>
              </w:rPr>
              <w:t xml:space="preserve">Business acumen and an entrepreneurial mindset to lead the strategic delivery of services and maintain a focus on </w:t>
            </w:r>
            <w:proofErr w:type="gramStart"/>
            <w:r w:rsidRPr="002C7830">
              <w:rPr>
                <w:rFonts w:ascii="Arial" w:hAnsi="Arial" w:eastAsia="Arial" w:cs="Arial"/>
                <w:color w:val="000000" w:themeColor="text1"/>
                <w:sz w:val="22"/>
                <w:szCs w:val="22"/>
              </w:rPr>
              <w:t>obtaining best value for money at all times</w:t>
            </w:r>
            <w:proofErr w:type="gramEnd"/>
            <w:r w:rsidRPr="002C7830">
              <w:rPr>
                <w:rFonts w:ascii="Arial" w:hAnsi="Arial" w:eastAsia="Arial" w:cs="Arial"/>
                <w:color w:val="000000" w:themeColor="text1"/>
                <w:sz w:val="22"/>
                <w:szCs w:val="22"/>
              </w:rPr>
              <w:t xml:space="preserve"> balanced, against the difficult and sensitive challenges faced.</w:t>
            </w:r>
          </w:p>
          <w:p w:rsidRPr="002C7830" w:rsidR="231AC65F" w:rsidP="231AC65F" w:rsidRDefault="231AC65F" w14:paraId="05974C3A" w14:textId="66630D63">
            <w:pPr>
              <w:pStyle w:val="ListParagraph"/>
              <w:numPr>
                <w:ilvl w:val="0"/>
                <w:numId w:val="9"/>
              </w:numPr>
              <w:rPr>
                <w:rFonts w:ascii="Arial" w:hAnsi="Arial" w:eastAsia="Arial" w:cs="Arial"/>
                <w:color w:val="000000" w:themeColor="text1"/>
                <w:sz w:val="22"/>
                <w:szCs w:val="22"/>
              </w:rPr>
            </w:pPr>
            <w:r w:rsidRPr="002C7830">
              <w:rPr>
                <w:rFonts w:ascii="Arial" w:hAnsi="Arial" w:eastAsia="Arial" w:cs="Arial"/>
                <w:color w:val="000000" w:themeColor="text1"/>
                <w:sz w:val="22"/>
                <w:szCs w:val="22"/>
              </w:rPr>
              <w:t xml:space="preserve">Ability to lead, develop and sustain effective team, partnership and multi-agency working through strong effective advocacy, </w:t>
            </w:r>
            <w:proofErr w:type="gramStart"/>
            <w:r w:rsidRPr="002C7830">
              <w:rPr>
                <w:rFonts w:ascii="Arial" w:hAnsi="Arial" w:eastAsia="Arial" w:cs="Arial"/>
                <w:color w:val="000000" w:themeColor="text1"/>
                <w:sz w:val="22"/>
                <w:szCs w:val="22"/>
              </w:rPr>
              <w:t>influencing</w:t>
            </w:r>
            <w:proofErr w:type="gramEnd"/>
            <w:r w:rsidRPr="002C7830">
              <w:rPr>
                <w:rFonts w:ascii="Arial" w:hAnsi="Arial" w:eastAsia="Arial" w:cs="Arial"/>
                <w:color w:val="000000" w:themeColor="text1"/>
                <w:sz w:val="22"/>
                <w:szCs w:val="22"/>
              </w:rPr>
              <w:t xml:space="preserve"> and negotiating skills.</w:t>
            </w:r>
          </w:p>
          <w:p w:rsidRPr="002C7830" w:rsidR="231AC65F" w:rsidP="231AC65F" w:rsidRDefault="231AC65F" w14:paraId="7375ABE8" w14:textId="58848483">
            <w:pPr>
              <w:pStyle w:val="ListParagraph"/>
              <w:numPr>
                <w:ilvl w:val="0"/>
                <w:numId w:val="9"/>
              </w:numPr>
              <w:rPr>
                <w:rFonts w:ascii="Arial" w:hAnsi="Arial" w:eastAsia="Arial" w:cs="Arial"/>
                <w:color w:val="000000" w:themeColor="text1"/>
                <w:sz w:val="22"/>
                <w:szCs w:val="22"/>
              </w:rPr>
            </w:pPr>
            <w:r w:rsidRPr="002C7830">
              <w:rPr>
                <w:rFonts w:ascii="Arial" w:hAnsi="Arial" w:eastAsia="Arial" w:cs="Arial"/>
                <w:color w:val="000000" w:themeColor="text1"/>
                <w:sz w:val="22"/>
                <w:szCs w:val="22"/>
              </w:rPr>
              <w:t>Skills to provide creative solutions to complex problems together with high level analytical, presentational and communication skills.</w:t>
            </w:r>
          </w:p>
          <w:p w:rsidRPr="002C7830" w:rsidR="231AC65F" w:rsidP="231AC65F" w:rsidRDefault="231AC65F" w14:paraId="54719626" w14:textId="5D318D48">
            <w:pPr>
              <w:pStyle w:val="ListParagraph"/>
              <w:numPr>
                <w:ilvl w:val="0"/>
                <w:numId w:val="9"/>
              </w:numPr>
              <w:rPr>
                <w:rFonts w:ascii="Arial" w:hAnsi="Arial" w:eastAsia="Arial" w:cs="Arial"/>
                <w:color w:val="000000" w:themeColor="text1"/>
                <w:sz w:val="22"/>
                <w:szCs w:val="22"/>
              </w:rPr>
            </w:pPr>
            <w:r w:rsidRPr="002C7830">
              <w:rPr>
                <w:rFonts w:ascii="Arial" w:hAnsi="Arial" w:eastAsia="Arial" w:cs="Arial"/>
                <w:color w:val="000000" w:themeColor="text1"/>
                <w:sz w:val="22"/>
                <w:szCs w:val="22"/>
              </w:rPr>
              <w:t xml:space="preserve">Ability to establish and sustain positive relationships that generate confidence, </w:t>
            </w:r>
            <w:proofErr w:type="gramStart"/>
            <w:r w:rsidRPr="002C7830">
              <w:rPr>
                <w:rFonts w:ascii="Arial" w:hAnsi="Arial" w:eastAsia="Arial" w:cs="Arial"/>
                <w:color w:val="000000" w:themeColor="text1"/>
                <w:sz w:val="22"/>
                <w:szCs w:val="22"/>
              </w:rPr>
              <w:t>ability</w:t>
            </w:r>
            <w:proofErr w:type="gramEnd"/>
            <w:r w:rsidRPr="002C7830">
              <w:rPr>
                <w:rFonts w:ascii="Arial" w:hAnsi="Arial" w:eastAsia="Arial" w:cs="Arial"/>
                <w:color w:val="000000" w:themeColor="text1"/>
                <w:sz w:val="22"/>
                <w:szCs w:val="22"/>
              </w:rPr>
              <w:t xml:space="preserve"> and trust.</w:t>
            </w:r>
          </w:p>
          <w:p w:rsidRPr="002C7830" w:rsidR="231AC65F" w:rsidP="231AC65F" w:rsidRDefault="231AC65F" w14:paraId="226DF2A4" w14:textId="527B5C3E">
            <w:pPr>
              <w:pStyle w:val="ListParagraph"/>
              <w:numPr>
                <w:ilvl w:val="0"/>
                <w:numId w:val="9"/>
              </w:numPr>
              <w:rPr>
                <w:rFonts w:ascii="Arial" w:hAnsi="Arial" w:eastAsia="Arial" w:cs="Arial"/>
                <w:color w:val="000000" w:themeColor="text1"/>
                <w:sz w:val="22"/>
                <w:szCs w:val="22"/>
              </w:rPr>
            </w:pPr>
            <w:r w:rsidRPr="002C7830">
              <w:rPr>
                <w:rFonts w:ascii="Arial" w:hAnsi="Arial" w:eastAsia="Arial" w:cs="Arial"/>
                <w:color w:val="000000" w:themeColor="text1"/>
                <w:sz w:val="22"/>
                <w:szCs w:val="22"/>
              </w:rPr>
              <w:t>Highly developed influencing and negotiation skills to operate at a strategic professional and political level, locally and nationally.</w:t>
            </w:r>
          </w:p>
          <w:p w:rsidRPr="002C7830" w:rsidR="231AC65F" w:rsidP="231AC65F" w:rsidRDefault="231AC65F" w14:paraId="4419AF07" w14:textId="5834CE70">
            <w:pPr>
              <w:pStyle w:val="ListParagraph"/>
              <w:numPr>
                <w:ilvl w:val="0"/>
                <w:numId w:val="9"/>
              </w:numPr>
              <w:rPr>
                <w:rFonts w:ascii="Arial" w:hAnsi="Arial" w:eastAsia="Arial" w:cs="Arial"/>
                <w:color w:val="000000" w:themeColor="text1"/>
                <w:sz w:val="22"/>
                <w:szCs w:val="22"/>
              </w:rPr>
            </w:pPr>
            <w:r w:rsidRPr="002C7830">
              <w:rPr>
                <w:rFonts w:ascii="Arial" w:hAnsi="Arial" w:eastAsia="Arial" w:cs="Arial"/>
                <w:color w:val="000000" w:themeColor="text1"/>
                <w:sz w:val="22"/>
                <w:szCs w:val="22"/>
              </w:rPr>
              <w:t>Understanding of the barriers to organisational and cultural change and the commitment to being a catalyst for change.</w:t>
            </w:r>
          </w:p>
          <w:p w:rsidRPr="002C7830" w:rsidR="231AC65F" w:rsidP="231AC65F" w:rsidRDefault="231AC65F" w14:paraId="0F082500" w14:textId="4570AF67">
            <w:pPr>
              <w:rPr>
                <w:b/>
                <w:bCs/>
                <w:color w:val="000000" w:themeColor="text1"/>
              </w:rPr>
            </w:pPr>
          </w:p>
          <w:p w:rsidRPr="002639FF" w:rsidR="231AC65F" w:rsidP="231AC65F" w:rsidRDefault="231AC65F" w14:paraId="4762AF2A" w14:textId="6B1543CF">
            <w:pPr>
              <w:rPr>
                <w:rFonts w:ascii="Arial" w:hAnsi="Arial" w:cs="Arial"/>
                <w:b/>
                <w:bCs/>
                <w:color w:val="000000" w:themeColor="text1"/>
                <w:sz w:val="22"/>
                <w:szCs w:val="22"/>
              </w:rPr>
            </w:pPr>
            <w:r w:rsidRPr="002639FF">
              <w:rPr>
                <w:rFonts w:ascii="Arial" w:hAnsi="Arial" w:cs="Arial"/>
                <w:b/>
                <w:bCs/>
                <w:color w:val="000000" w:themeColor="text1"/>
                <w:sz w:val="22"/>
                <w:szCs w:val="22"/>
              </w:rPr>
              <w:t>Role specific:</w:t>
            </w:r>
          </w:p>
          <w:p w:rsidRPr="002C7830" w:rsidR="231AC65F" w:rsidP="231AC65F" w:rsidRDefault="231AC65F" w14:paraId="6F6CB895" w14:textId="5BE24456">
            <w:pPr>
              <w:rPr>
                <w:b/>
                <w:bCs/>
                <w:color w:val="000000" w:themeColor="text1"/>
              </w:rPr>
            </w:pPr>
          </w:p>
          <w:p w:rsidRPr="002639FF" w:rsidR="005B4526" w:rsidP="005B4526" w:rsidRDefault="005B4526" w14:paraId="1CC18F0B" w14:textId="77777777">
            <w:pPr>
              <w:pStyle w:val="NormalWeb"/>
              <w:shd w:val="clear" w:color="auto" w:fill="FFFFFF"/>
              <w:spacing w:before="0" w:beforeAutospacing="0" w:after="0" w:afterAutospacing="0"/>
              <w:rPr>
                <w:rFonts w:ascii="Arial" w:hAnsi="Arial" w:cs="Arial"/>
                <w:color w:val="000000" w:themeColor="text1"/>
                <w:sz w:val="20"/>
                <w:szCs w:val="20"/>
              </w:rPr>
            </w:pPr>
            <w:r w:rsidRPr="002639FF">
              <w:rPr>
                <w:rFonts w:ascii="Arial" w:hAnsi="Arial" w:cs="Arial"/>
                <w:color w:val="000000" w:themeColor="text1"/>
                <w:sz w:val="22"/>
                <w:szCs w:val="22"/>
                <w:bdr w:val="none" w:color="auto" w:sz="0" w:space="0" w:frame="1"/>
              </w:rPr>
              <w:t xml:space="preserve">High intellectual and analytical abilities; able to assimilate and analyse information quickly, identifying issues, priorities and solutions and using effective models, </w:t>
            </w:r>
            <w:proofErr w:type="gramStart"/>
            <w:r w:rsidRPr="002639FF">
              <w:rPr>
                <w:rFonts w:ascii="Arial" w:hAnsi="Arial" w:cs="Arial"/>
                <w:color w:val="000000" w:themeColor="text1"/>
                <w:sz w:val="22"/>
                <w:szCs w:val="22"/>
                <w:bdr w:val="none" w:color="auto" w:sz="0" w:space="0" w:frame="1"/>
              </w:rPr>
              <w:t>techniques</w:t>
            </w:r>
            <w:proofErr w:type="gramEnd"/>
            <w:r w:rsidRPr="002639FF">
              <w:rPr>
                <w:rFonts w:ascii="Arial" w:hAnsi="Arial" w:cs="Arial"/>
                <w:color w:val="000000" w:themeColor="text1"/>
                <w:sz w:val="22"/>
                <w:szCs w:val="22"/>
                <w:bdr w:val="none" w:color="auto" w:sz="0" w:space="0" w:frame="1"/>
              </w:rPr>
              <w:t xml:space="preserve"> and resources to resolve issues</w:t>
            </w:r>
          </w:p>
          <w:p w:rsidRPr="002639FF" w:rsidR="231AC65F" w:rsidP="005B4526" w:rsidRDefault="005B4526" w14:paraId="6EC0494A" w14:textId="123CAD6F">
            <w:pPr>
              <w:pStyle w:val="NormalWeb"/>
              <w:shd w:val="clear" w:color="auto" w:fill="FFFFFF"/>
              <w:spacing w:before="0" w:beforeAutospacing="0" w:after="0" w:afterAutospacing="0"/>
              <w:rPr>
                <w:rFonts w:ascii="Arial" w:hAnsi="Arial" w:cs="Arial"/>
                <w:color w:val="000000" w:themeColor="text1"/>
                <w:sz w:val="22"/>
                <w:szCs w:val="22"/>
              </w:rPr>
            </w:pPr>
            <w:r w:rsidRPr="002639FF">
              <w:rPr>
                <w:rFonts w:ascii="Arial" w:hAnsi="Arial" w:cs="Arial"/>
                <w:b/>
                <w:bCs/>
                <w:color w:val="000000" w:themeColor="text1"/>
                <w:bdr w:val="none" w:color="auto" w:sz="0" w:space="0" w:frame="1"/>
              </w:rPr>
              <w:t> </w:t>
            </w:r>
          </w:p>
          <w:p w:rsidRPr="002639FF" w:rsidR="231AC65F" w:rsidP="231AC65F" w:rsidRDefault="231AC65F" w14:paraId="4ED1F63A" w14:textId="40244830">
            <w:pPr>
              <w:rPr>
                <w:rFonts w:ascii="Arial" w:hAnsi="Arial" w:cs="Arial"/>
                <w:b/>
                <w:bCs/>
                <w:color w:val="000000" w:themeColor="text1"/>
                <w:sz w:val="22"/>
                <w:szCs w:val="22"/>
              </w:rPr>
            </w:pPr>
            <w:r w:rsidRPr="002639FF">
              <w:rPr>
                <w:rFonts w:ascii="Arial" w:hAnsi="Arial" w:cs="Arial"/>
                <w:b/>
                <w:bCs/>
                <w:color w:val="000000" w:themeColor="text1"/>
                <w:sz w:val="22"/>
                <w:szCs w:val="22"/>
              </w:rPr>
              <w:t>Personal Effectiveness:</w:t>
            </w:r>
          </w:p>
          <w:p w:rsidRPr="002C7830" w:rsidR="231AC65F" w:rsidP="231AC65F" w:rsidRDefault="231AC65F" w14:paraId="6050FE70" w14:textId="649F93C8">
            <w:pPr>
              <w:rPr>
                <w:b/>
                <w:bCs/>
                <w:color w:val="000000" w:themeColor="text1"/>
              </w:rPr>
            </w:pPr>
          </w:p>
          <w:p w:rsidRPr="002C7830" w:rsidR="231AC65F" w:rsidP="231AC65F" w:rsidRDefault="231AC65F" w14:paraId="76B346A8" w14:textId="07BE8EFF">
            <w:pPr>
              <w:spacing w:line="276" w:lineRule="auto"/>
              <w:rPr>
                <w:rFonts w:ascii="Arial" w:hAnsi="Arial" w:eastAsia="Arial" w:cs="Arial"/>
                <w:color w:val="000000" w:themeColor="text1"/>
                <w:sz w:val="22"/>
                <w:szCs w:val="22"/>
              </w:rPr>
            </w:pPr>
            <w:r w:rsidRPr="002C7830">
              <w:rPr>
                <w:rStyle w:val="eop"/>
                <w:rFonts w:ascii="Arial" w:hAnsi="Arial" w:eastAsia="Arial" w:cs="Arial"/>
                <w:color w:val="000000" w:themeColor="text1"/>
                <w:sz w:val="22"/>
                <w:szCs w:val="22"/>
              </w:rPr>
              <w:t>Ability to demonstrate:</w:t>
            </w:r>
          </w:p>
          <w:p w:rsidRPr="002C7830" w:rsidR="231AC65F" w:rsidP="231AC65F" w:rsidRDefault="231AC65F" w14:paraId="2DCDD32F" w14:textId="4A9B8A88">
            <w:pPr>
              <w:pStyle w:val="ListParagraph"/>
              <w:numPr>
                <w:ilvl w:val="0"/>
                <w:numId w:val="8"/>
              </w:numPr>
              <w:rPr>
                <w:rFonts w:ascii="Arial" w:hAnsi="Arial" w:eastAsia="Arial" w:cs="Arial"/>
                <w:color w:val="000000" w:themeColor="text1"/>
                <w:sz w:val="22"/>
                <w:szCs w:val="22"/>
              </w:rPr>
            </w:pPr>
            <w:r w:rsidRPr="002C7830">
              <w:rPr>
                <w:rFonts w:ascii="Arial" w:hAnsi="Arial" w:eastAsia="Arial" w:cs="Arial"/>
                <w:color w:val="000000" w:themeColor="text1"/>
                <w:sz w:val="22"/>
                <w:szCs w:val="22"/>
              </w:rPr>
              <w:t>A clear and strong personal commitment to equality, diversity and inclusion and a track record of developing inclusive services and leading by example.</w:t>
            </w:r>
          </w:p>
          <w:p w:rsidRPr="002C7830" w:rsidR="231AC65F" w:rsidP="231AC65F" w:rsidRDefault="231AC65F" w14:paraId="176AB392" w14:textId="1AD1B655">
            <w:pPr>
              <w:pStyle w:val="ListParagraph"/>
              <w:numPr>
                <w:ilvl w:val="0"/>
                <w:numId w:val="8"/>
              </w:numPr>
              <w:rPr>
                <w:rFonts w:ascii="Arial" w:hAnsi="Arial" w:eastAsia="Arial" w:cs="Arial"/>
                <w:color w:val="000000" w:themeColor="text1"/>
                <w:sz w:val="22"/>
                <w:szCs w:val="22"/>
              </w:rPr>
            </w:pPr>
            <w:r w:rsidRPr="002C7830">
              <w:rPr>
                <w:rFonts w:ascii="Arial" w:hAnsi="Arial" w:eastAsia="Arial" w:cs="Arial"/>
                <w:color w:val="000000" w:themeColor="text1"/>
                <w:sz w:val="22"/>
                <w:szCs w:val="22"/>
              </w:rPr>
              <w:t>Evidence of leading people and services to recognise, respect and value individual needs to achieve a culture of inclusivity.</w:t>
            </w:r>
          </w:p>
          <w:p w:rsidRPr="002C7830" w:rsidR="231AC65F" w:rsidP="231AC65F" w:rsidRDefault="231AC65F" w14:paraId="76383881" w14:textId="667525DC">
            <w:pPr>
              <w:pStyle w:val="ListParagraph"/>
              <w:numPr>
                <w:ilvl w:val="0"/>
                <w:numId w:val="8"/>
              </w:numPr>
              <w:rPr>
                <w:rFonts w:ascii="Arial" w:hAnsi="Arial" w:eastAsia="Arial" w:cs="Arial"/>
                <w:color w:val="000000" w:themeColor="text1"/>
                <w:sz w:val="22"/>
                <w:szCs w:val="22"/>
              </w:rPr>
            </w:pPr>
            <w:r w:rsidRPr="002C7830">
              <w:rPr>
                <w:rFonts w:ascii="Arial" w:hAnsi="Arial" w:eastAsia="Arial" w:cs="Arial"/>
                <w:color w:val="000000" w:themeColor="text1"/>
                <w:sz w:val="22"/>
                <w:szCs w:val="22"/>
              </w:rPr>
              <w:t xml:space="preserve">Evidence of operating effectively and openly within the democratic process with the political acumen and skills to develop productive working relationships with Councillors that command respect, </w:t>
            </w:r>
            <w:proofErr w:type="gramStart"/>
            <w:r w:rsidRPr="002C7830">
              <w:rPr>
                <w:rFonts w:ascii="Arial" w:hAnsi="Arial" w:eastAsia="Arial" w:cs="Arial"/>
                <w:color w:val="000000" w:themeColor="text1"/>
                <w:sz w:val="22"/>
                <w:szCs w:val="22"/>
              </w:rPr>
              <w:t>trust</w:t>
            </w:r>
            <w:proofErr w:type="gramEnd"/>
            <w:r w:rsidRPr="002C7830">
              <w:rPr>
                <w:rFonts w:ascii="Arial" w:hAnsi="Arial" w:eastAsia="Arial" w:cs="Arial"/>
                <w:color w:val="000000" w:themeColor="text1"/>
                <w:sz w:val="22"/>
                <w:szCs w:val="22"/>
              </w:rPr>
              <w:t xml:space="preserve"> and confidence.</w:t>
            </w:r>
          </w:p>
          <w:p w:rsidRPr="002C7830" w:rsidR="231AC65F" w:rsidP="231AC65F" w:rsidRDefault="231AC65F" w14:paraId="7588B88B" w14:textId="5F6B226B">
            <w:pPr>
              <w:pStyle w:val="ListParagraph"/>
              <w:numPr>
                <w:ilvl w:val="0"/>
                <w:numId w:val="8"/>
              </w:numPr>
              <w:rPr>
                <w:rFonts w:ascii="Arial" w:hAnsi="Arial" w:eastAsia="Arial" w:cs="Arial"/>
                <w:color w:val="000000" w:themeColor="text1"/>
                <w:sz w:val="22"/>
                <w:szCs w:val="22"/>
              </w:rPr>
            </w:pPr>
            <w:r w:rsidRPr="002C7830">
              <w:rPr>
                <w:rFonts w:ascii="Arial" w:hAnsi="Arial" w:eastAsia="Arial" w:cs="Arial"/>
                <w:color w:val="000000" w:themeColor="text1"/>
                <w:sz w:val="22"/>
                <w:szCs w:val="22"/>
              </w:rPr>
              <w:t xml:space="preserve">Personal and professional credibility which commands the confidence of elected members, senior managers, staff, external </w:t>
            </w:r>
            <w:proofErr w:type="gramStart"/>
            <w:r w:rsidRPr="002C7830">
              <w:rPr>
                <w:rFonts w:ascii="Arial" w:hAnsi="Arial" w:eastAsia="Arial" w:cs="Arial"/>
                <w:color w:val="000000" w:themeColor="text1"/>
                <w:sz w:val="22"/>
                <w:szCs w:val="22"/>
              </w:rPr>
              <w:t>partners</w:t>
            </w:r>
            <w:proofErr w:type="gramEnd"/>
            <w:r w:rsidRPr="002C7830">
              <w:rPr>
                <w:rFonts w:ascii="Arial" w:hAnsi="Arial" w:eastAsia="Arial" w:cs="Arial"/>
                <w:color w:val="000000" w:themeColor="text1"/>
                <w:sz w:val="22"/>
                <w:szCs w:val="22"/>
              </w:rPr>
              <w:t xml:space="preserve"> and external stakeholders.</w:t>
            </w:r>
          </w:p>
          <w:p w:rsidRPr="002C7830" w:rsidR="231AC65F" w:rsidP="231AC65F" w:rsidRDefault="231AC65F" w14:paraId="341C33E5" w14:textId="1B4A1C24">
            <w:pPr>
              <w:pStyle w:val="ListParagraph"/>
              <w:numPr>
                <w:ilvl w:val="0"/>
                <w:numId w:val="8"/>
              </w:numPr>
              <w:rPr>
                <w:rFonts w:ascii="Arial" w:hAnsi="Arial" w:eastAsia="Arial" w:cs="Arial"/>
                <w:color w:val="000000" w:themeColor="text1"/>
                <w:sz w:val="22"/>
                <w:szCs w:val="22"/>
              </w:rPr>
            </w:pPr>
            <w:r w:rsidRPr="002C7830">
              <w:rPr>
                <w:rFonts w:ascii="Arial" w:hAnsi="Arial" w:eastAsia="Arial" w:cs="Arial"/>
                <w:color w:val="000000" w:themeColor="text1"/>
                <w:sz w:val="22"/>
                <w:szCs w:val="22"/>
              </w:rPr>
              <w:t>Leadership by example with a style that empowers others and is open to question and challenge as well as a commitment to continuous self-improvement.</w:t>
            </w:r>
          </w:p>
          <w:p w:rsidRPr="002C7830" w:rsidR="231AC65F" w:rsidP="231AC65F" w:rsidRDefault="231AC65F" w14:paraId="26D13108" w14:textId="02811681">
            <w:pPr>
              <w:pStyle w:val="ListParagraph"/>
              <w:numPr>
                <w:ilvl w:val="0"/>
                <w:numId w:val="8"/>
              </w:numPr>
              <w:rPr>
                <w:rFonts w:ascii="Arial" w:hAnsi="Arial" w:eastAsia="Arial" w:cs="Arial"/>
                <w:color w:val="000000" w:themeColor="text1"/>
                <w:sz w:val="22"/>
                <w:szCs w:val="22"/>
              </w:rPr>
            </w:pPr>
            <w:r w:rsidRPr="002C7830">
              <w:rPr>
                <w:rFonts w:ascii="Arial" w:hAnsi="Arial" w:eastAsia="Arial" w:cs="Arial"/>
                <w:color w:val="000000" w:themeColor="text1"/>
                <w:sz w:val="22"/>
                <w:szCs w:val="22"/>
              </w:rPr>
              <w:t xml:space="preserve">A commitment to and evidence of successful strategies in managing personal resilience and wellbeing at a leadership level and promoting positive leadership practice, role modelling these behaviours for others.  </w:t>
            </w:r>
          </w:p>
          <w:p w:rsidRPr="002639FF" w:rsidR="231AC65F" w:rsidP="231AC65F" w:rsidRDefault="231AC65F" w14:paraId="6123FDC9" w14:textId="1B15A62E">
            <w:pPr>
              <w:pStyle w:val="ListParagraph"/>
              <w:numPr>
                <w:ilvl w:val="0"/>
                <w:numId w:val="8"/>
              </w:numPr>
              <w:rPr>
                <w:rFonts w:ascii="Arial" w:hAnsi="Arial" w:eastAsia="Arial" w:cs="Arial"/>
                <w:color w:val="000000" w:themeColor="text1"/>
                <w:sz w:val="22"/>
                <w:szCs w:val="22"/>
              </w:rPr>
            </w:pPr>
            <w:r w:rsidRPr="002C7830">
              <w:rPr>
                <w:rFonts w:ascii="Arial" w:hAnsi="Arial" w:eastAsia="Arial" w:cs="Arial"/>
                <w:color w:val="000000" w:themeColor="text1"/>
                <w:sz w:val="22"/>
                <w:szCs w:val="22"/>
              </w:rPr>
              <w:t>Evidence of planning for the future delivery of services, including effective workforce planning for future challenges.</w:t>
            </w:r>
          </w:p>
        </w:tc>
      </w:tr>
      <w:tr w:rsidRPr="002C7830" w:rsidR="002639FF" w:rsidTr="5E8BF42B" w14:paraId="1826B759" w14:textId="77777777">
        <w:tc>
          <w:tcPr>
            <w:tcW w:w="9039" w:type="dxa"/>
            <w:tcBorders>
              <w:top w:val="nil"/>
            </w:tcBorders>
          </w:tcPr>
          <w:p w:rsidRPr="002C7830" w:rsidR="002639FF" w:rsidP="5E8BF42B" w:rsidRDefault="002639FF" w14:paraId="14AEFCD8" w14:textId="77777777">
            <w:pPr>
              <w:rPr>
                <w:color w:val="000000" w:themeColor="text1"/>
              </w:rPr>
            </w:pPr>
          </w:p>
        </w:tc>
      </w:tr>
    </w:tbl>
    <w:p w:rsidRPr="002C7830" w:rsidR="231AC65F" w:rsidP="231AC65F" w:rsidRDefault="231AC65F" w14:paraId="269ABC5B" w14:textId="56CF6BA4">
      <w:pPr>
        <w:rPr>
          <w:color w:val="000000" w:themeColor="text1"/>
        </w:rPr>
      </w:pPr>
    </w:p>
    <w:tbl>
      <w:tblPr>
        <w:tblW w:w="0" w:type="auto"/>
        <w:tblLayout w:type="fixed"/>
        <w:tblLook w:val="0000" w:firstRow="0" w:lastRow="0" w:firstColumn="0" w:lastColumn="0" w:noHBand="0" w:noVBand="0"/>
      </w:tblPr>
      <w:tblGrid>
        <w:gridCol w:w="8895"/>
      </w:tblGrid>
      <w:tr w:rsidRPr="002C7830" w:rsidR="002C7830" w:rsidTr="4AB6AC51" w14:paraId="513BF77A" w14:textId="77777777">
        <w:tc>
          <w:tcPr>
            <w:tcW w:w="8895" w:type="dxa"/>
            <w:tcBorders>
              <w:top w:val="single" w:color="203B71" w:sz="12" w:space="0"/>
              <w:left w:val="single" w:color="203B71" w:sz="12" w:space="0"/>
              <w:bottom w:val="single" w:color="203B71" w:sz="12" w:space="0"/>
              <w:right w:val="single" w:color="000000" w:themeColor="text1" w:sz="6" w:space="0"/>
            </w:tcBorders>
            <w:shd w:val="clear" w:color="auto" w:fill="BEC5CA"/>
            <w:tcMar/>
          </w:tcPr>
          <w:p w:rsidRPr="002C7830" w:rsidR="231AC65F" w:rsidP="231AC65F" w:rsidRDefault="231AC65F" w14:paraId="04069540" w14:textId="0F79747C">
            <w:pPr>
              <w:spacing w:before="120" w:after="120"/>
              <w:rPr>
                <w:rFonts w:ascii="Arial" w:hAnsi="Arial" w:eastAsia="Arial" w:cs="Arial"/>
                <w:color w:val="000000" w:themeColor="text1"/>
                <w:sz w:val="22"/>
                <w:szCs w:val="22"/>
              </w:rPr>
            </w:pPr>
            <w:r w:rsidRPr="002C7830">
              <w:rPr>
                <w:rFonts w:ascii="Arial" w:hAnsi="Arial" w:eastAsia="Arial" w:cs="Arial"/>
                <w:b/>
                <w:bCs/>
                <w:color w:val="000000" w:themeColor="text1"/>
                <w:sz w:val="22"/>
                <w:szCs w:val="22"/>
              </w:rPr>
              <w:t>14.</w:t>
            </w:r>
            <w:r w:rsidRPr="002C7830">
              <w:rPr>
                <w:color w:val="000000" w:themeColor="text1"/>
              </w:rPr>
              <w:tab/>
            </w:r>
            <w:r w:rsidRPr="002C7830">
              <w:rPr>
                <w:rFonts w:ascii="Arial" w:hAnsi="Arial" w:eastAsia="Arial" w:cs="Arial"/>
                <w:b/>
                <w:bCs/>
                <w:color w:val="000000" w:themeColor="text1"/>
                <w:sz w:val="22"/>
                <w:szCs w:val="22"/>
              </w:rPr>
              <w:t>Additional Information:</w:t>
            </w:r>
          </w:p>
        </w:tc>
      </w:tr>
      <w:tr w:rsidRPr="002C7830" w:rsidR="231AC65F" w:rsidTr="4AB6AC51" w14:paraId="5B545AA5" w14:textId="77777777">
        <w:tc>
          <w:tcPr>
            <w:tcW w:w="8895" w:type="dxa"/>
            <w:tcBorders>
              <w:top w:val="single" w:color="203B71" w:sz="12" w:space="0"/>
              <w:left w:val="single" w:color="203B71" w:sz="12" w:space="0"/>
              <w:bottom w:val="single" w:color="203B71" w:sz="12" w:space="0"/>
              <w:right w:val="single" w:color="002060" w:sz="6" w:space="0"/>
            </w:tcBorders>
            <w:tcMar/>
          </w:tcPr>
          <w:p w:rsidR="231AC65F" w:rsidP="231AC65F" w:rsidRDefault="231AC65F" w14:paraId="482F1412" w14:textId="57BA4BE4">
            <w:pPr>
              <w:spacing w:before="120"/>
              <w:rPr>
                <w:rFonts w:ascii="Arial" w:hAnsi="Arial" w:eastAsia="Arial" w:cs="Arial"/>
                <w:b/>
                <w:bCs/>
                <w:color w:val="000000" w:themeColor="text1"/>
                <w:sz w:val="22"/>
                <w:szCs w:val="22"/>
              </w:rPr>
            </w:pPr>
            <w:r w:rsidRPr="002C7830">
              <w:rPr>
                <w:rFonts w:ascii="Arial" w:hAnsi="Arial" w:eastAsia="Arial" w:cs="Arial"/>
                <w:b/>
                <w:bCs/>
                <w:color w:val="000000" w:themeColor="text1"/>
                <w:sz w:val="22"/>
                <w:szCs w:val="22"/>
              </w:rPr>
              <w:t>Political Restriction</w:t>
            </w:r>
          </w:p>
          <w:p w:rsidRPr="002C7830" w:rsidR="005B4526" w:rsidP="231AC65F" w:rsidRDefault="005B4526" w14:paraId="025DA2AA" w14:textId="567A4BB8">
            <w:pPr>
              <w:spacing w:before="120"/>
              <w:rPr>
                <w:rFonts w:ascii="Arial" w:hAnsi="Arial" w:eastAsia="Arial" w:cs="Arial"/>
                <w:color w:val="000000" w:themeColor="text1"/>
                <w:sz w:val="22"/>
                <w:szCs w:val="22"/>
              </w:rPr>
            </w:pPr>
            <w:r w:rsidRPr="002C7830">
              <w:rPr>
                <w:rFonts w:ascii="Arial" w:hAnsi="Arial" w:cs="Arial"/>
                <w:color w:val="000000" w:themeColor="text1"/>
                <w:sz w:val="22"/>
                <w:szCs w:val="22"/>
                <w:shd w:val="clear" w:color="auto" w:fill="FFFFFF"/>
              </w:rPr>
              <w:t>This post is politically restricted under the Local Government and Housing Act 1989, as amended by the Local Democracy, Economic Development and Construction Act 2009 and the post holder may not have any active political role either in or outside work.</w:t>
            </w:r>
          </w:p>
          <w:p w:rsidRPr="002C7830" w:rsidR="231AC65F" w:rsidP="231AC65F" w:rsidRDefault="231AC65F" w14:paraId="1C336741" w14:textId="05663851">
            <w:pPr>
              <w:rPr>
                <w:rFonts w:ascii="Arial" w:hAnsi="Arial" w:eastAsia="Arial" w:cs="Arial"/>
                <w:color w:val="000000" w:themeColor="text1"/>
                <w:sz w:val="22"/>
                <w:szCs w:val="22"/>
              </w:rPr>
            </w:pPr>
          </w:p>
          <w:p w:rsidRPr="002C7830" w:rsidR="231AC65F" w:rsidP="231AC65F" w:rsidRDefault="231AC65F" w14:paraId="7703E783" w14:textId="55DC3E8D">
            <w:pPr>
              <w:spacing w:before="120"/>
              <w:rPr>
                <w:rFonts w:ascii="Arial" w:hAnsi="Arial" w:eastAsia="Arial" w:cs="Arial"/>
                <w:b/>
                <w:bCs/>
                <w:color w:val="000000" w:themeColor="text1"/>
                <w:sz w:val="22"/>
                <w:szCs w:val="22"/>
              </w:rPr>
            </w:pPr>
            <w:r w:rsidRPr="002C7830">
              <w:rPr>
                <w:rFonts w:ascii="Arial" w:hAnsi="Arial" w:eastAsia="Arial" w:cs="Arial"/>
                <w:b/>
                <w:bCs/>
                <w:color w:val="000000" w:themeColor="text1"/>
                <w:sz w:val="22"/>
                <w:szCs w:val="22"/>
              </w:rPr>
              <w:t>Context to Role:</w:t>
            </w:r>
          </w:p>
          <w:p w:rsidRPr="002C7830" w:rsidR="000C037F" w:rsidP="000C037F" w:rsidRDefault="000C037F" w14:paraId="7DA5DC03" w14:textId="77777777">
            <w:pPr>
              <w:pStyle w:val="NormalWeb"/>
              <w:shd w:val="clear" w:color="auto" w:fill="FFFFFF"/>
              <w:spacing w:before="0" w:beforeAutospacing="0" w:after="0" w:afterAutospacing="0"/>
              <w:rPr>
                <w:rFonts w:ascii="Calibri" w:hAnsi="Calibri" w:cs="Calibri"/>
                <w:color w:val="000000" w:themeColor="text1"/>
                <w:sz w:val="20"/>
                <w:szCs w:val="20"/>
              </w:rPr>
            </w:pPr>
            <w:r w:rsidRPr="002C7830">
              <w:rPr>
                <w:rFonts w:ascii="Arial" w:hAnsi="Arial" w:cs="Arial"/>
                <w:color w:val="000000" w:themeColor="text1"/>
                <w:sz w:val="22"/>
                <w:szCs w:val="22"/>
                <w:u w:val="single"/>
                <w:bdr w:val="none" w:color="auto" w:sz="0" w:space="0" w:frame="1"/>
              </w:rPr>
              <w:t>Operating</w:t>
            </w:r>
          </w:p>
          <w:p w:rsidRPr="002C7830" w:rsidR="000C037F" w:rsidP="000C037F" w:rsidRDefault="000C037F" w14:paraId="5EF6637D" w14:textId="77777777">
            <w:pPr>
              <w:pStyle w:val="NormalWeb"/>
              <w:shd w:val="clear" w:color="auto" w:fill="FFFFFF"/>
              <w:spacing w:before="0" w:beforeAutospacing="0" w:after="0" w:afterAutospacing="0"/>
              <w:rPr>
                <w:rFonts w:ascii="Calibri" w:hAnsi="Calibri" w:cs="Calibri"/>
                <w:color w:val="000000" w:themeColor="text1"/>
                <w:sz w:val="20"/>
                <w:szCs w:val="20"/>
              </w:rPr>
            </w:pPr>
            <w:r w:rsidRPr="002C7830">
              <w:rPr>
                <w:rFonts w:ascii="Arial" w:hAnsi="Arial" w:cs="Arial"/>
                <w:color w:val="000000" w:themeColor="text1"/>
                <w:sz w:val="22"/>
                <w:szCs w:val="22"/>
                <w:bdr w:val="none" w:color="auto" w:sz="0" w:space="0" w:frame="1"/>
              </w:rPr>
              <w:t xml:space="preserve">The role is about the strategic leadership, </w:t>
            </w:r>
            <w:proofErr w:type="gramStart"/>
            <w:r w:rsidRPr="000B38D5">
              <w:rPr>
                <w:rFonts w:ascii="Arial" w:hAnsi="Arial" w:cs="Arial"/>
                <w:color w:val="000000" w:themeColor="text1"/>
                <w:sz w:val="22"/>
                <w:szCs w:val="22"/>
                <w:bdr w:val="none" w:color="auto" w:sz="0" w:space="0" w:frame="1"/>
              </w:rPr>
              <w:t>commissioning</w:t>
            </w:r>
            <w:proofErr w:type="gramEnd"/>
            <w:r w:rsidRPr="000B38D5">
              <w:rPr>
                <w:rFonts w:ascii="Arial" w:hAnsi="Arial" w:cs="Arial"/>
                <w:color w:val="000000" w:themeColor="text1"/>
                <w:sz w:val="22"/>
                <w:szCs w:val="22"/>
                <w:bdr w:val="none" w:color="auto" w:sz="0" w:space="0" w:frame="1"/>
              </w:rPr>
              <w:t xml:space="preserve"> and management</w:t>
            </w:r>
            <w:r w:rsidRPr="002C7830">
              <w:rPr>
                <w:rFonts w:ascii="Arial" w:hAnsi="Arial" w:cs="Arial"/>
                <w:color w:val="000000" w:themeColor="text1"/>
                <w:sz w:val="22"/>
                <w:szCs w:val="22"/>
                <w:bdr w:val="none" w:color="auto" w:sz="0" w:space="0" w:frame="1"/>
              </w:rPr>
              <w:t xml:space="preserve"> of a wide range of services and diverse partnerships.</w:t>
            </w:r>
          </w:p>
          <w:p w:rsidRPr="002C7830" w:rsidR="000C037F" w:rsidP="000C037F" w:rsidRDefault="000C037F" w14:paraId="2D538AC1" w14:textId="77777777">
            <w:pPr>
              <w:pStyle w:val="NormalWeb"/>
              <w:shd w:val="clear" w:color="auto" w:fill="FFFFFF"/>
              <w:spacing w:before="0" w:beforeAutospacing="0" w:after="0" w:afterAutospacing="0"/>
              <w:rPr>
                <w:rFonts w:ascii="Calibri" w:hAnsi="Calibri" w:cs="Calibri"/>
                <w:color w:val="000000" w:themeColor="text1"/>
                <w:sz w:val="20"/>
                <w:szCs w:val="20"/>
              </w:rPr>
            </w:pPr>
            <w:r w:rsidRPr="002C7830">
              <w:rPr>
                <w:rFonts w:ascii="Arial" w:hAnsi="Arial" w:cs="Arial"/>
                <w:color w:val="000000" w:themeColor="text1"/>
                <w:sz w:val="22"/>
                <w:szCs w:val="22"/>
                <w:bdr w:val="none" w:color="auto" w:sz="0" w:space="0" w:frame="1"/>
              </w:rPr>
              <w:t xml:space="preserve">The post holder will need to promote, develop, </w:t>
            </w:r>
            <w:proofErr w:type="gramStart"/>
            <w:r w:rsidRPr="002C7830">
              <w:rPr>
                <w:rFonts w:ascii="Arial" w:hAnsi="Arial" w:cs="Arial"/>
                <w:color w:val="000000" w:themeColor="text1"/>
                <w:sz w:val="22"/>
                <w:szCs w:val="22"/>
                <w:bdr w:val="none" w:color="auto" w:sz="0" w:space="0" w:frame="1"/>
              </w:rPr>
              <w:t>lead</w:t>
            </w:r>
            <w:proofErr w:type="gramEnd"/>
            <w:r w:rsidRPr="002C7830">
              <w:rPr>
                <w:rFonts w:ascii="Arial" w:hAnsi="Arial" w:cs="Arial"/>
                <w:color w:val="000000" w:themeColor="text1"/>
                <w:sz w:val="22"/>
                <w:szCs w:val="22"/>
                <w:bdr w:val="none" w:color="auto" w:sz="0" w:space="0" w:frame="1"/>
              </w:rPr>
              <w:t xml:space="preserve"> and manage effective partnership working and strategic alliances with internal and external stakeholders including authorities, partner organisations and other agencies in order to achieve continuous improvement in the provision of services and input into policy developments.</w:t>
            </w:r>
          </w:p>
          <w:p w:rsidRPr="002C7830" w:rsidR="000C037F" w:rsidP="000C037F" w:rsidRDefault="000C037F" w14:paraId="78FEC781" w14:textId="77777777">
            <w:pPr>
              <w:pStyle w:val="NormalWeb"/>
              <w:shd w:val="clear" w:color="auto" w:fill="FFFFFF"/>
              <w:spacing w:before="0" w:beforeAutospacing="0" w:after="0" w:afterAutospacing="0"/>
              <w:rPr>
                <w:rFonts w:ascii="Calibri" w:hAnsi="Calibri" w:cs="Calibri"/>
                <w:color w:val="000000" w:themeColor="text1"/>
                <w:sz w:val="20"/>
                <w:szCs w:val="20"/>
              </w:rPr>
            </w:pPr>
            <w:r w:rsidRPr="002C7830">
              <w:rPr>
                <w:rFonts w:ascii="Arial" w:hAnsi="Arial" w:cs="Arial"/>
                <w:color w:val="000000" w:themeColor="text1"/>
                <w:sz w:val="22"/>
                <w:szCs w:val="22"/>
                <w:bdr w:val="none" w:color="auto" w:sz="0" w:space="0" w:frame="1"/>
              </w:rPr>
              <w:t> </w:t>
            </w:r>
          </w:p>
          <w:p w:rsidRPr="00D5341A" w:rsidR="000C037F" w:rsidP="2B058F77" w:rsidRDefault="000C037F" w14:paraId="6138A54F" w14:textId="77777777" w14:noSpellErr="1">
            <w:pPr>
              <w:pStyle w:val="NormalWeb"/>
              <w:shd w:val="clear" w:color="auto" w:fill="FFFFFF" w:themeFill="background1"/>
              <w:spacing w:before="0" w:beforeAutospacing="off" w:after="0" w:afterAutospacing="off"/>
              <w:rPr>
                <w:rFonts w:ascii="Calibri" w:hAnsi="Calibri" w:cs="Calibri"/>
                <w:color w:val="000000" w:themeColor="text1"/>
                <w:sz w:val="20"/>
                <w:szCs w:val="20"/>
              </w:rPr>
            </w:pPr>
            <w:r w:rsidRPr="2B058F77" w:rsidR="000C037F">
              <w:rPr>
                <w:rFonts w:ascii="Arial" w:hAnsi="Arial" w:cs="Arial"/>
                <w:color w:val="000000" w:themeColor="text1"/>
                <w:sz w:val="22"/>
                <w:szCs w:val="22"/>
                <w:u w:val="single"/>
                <w:bdr w:val="none" w:color="auto" w:sz="0" w:space="0" w:frame="1"/>
              </w:rPr>
              <w:t>Environment</w:t>
            </w:r>
          </w:p>
          <w:p w:rsidRPr="00D5341A" w:rsidR="000C037F" w:rsidP="2B058F77" w:rsidRDefault="000C037F" w14:paraId="552AB4DE" w14:textId="77777777" w14:noSpellErr="1">
            <w:pPr>
              <w:pStyle w:val="NormalWeb"/>
              <w:shd w:val="clear" w:color="auto" w:fill="FFFFFF" w:themeFill="background1"/>
              <w:spacing w:before="0" w:beforeAutospacing="off" w:after="0" w:afterAutospacing="off"/>
              <w:rPr>
                <w:rFonts w:ascii="Calibri" w:hAnsi="Calibri" w:cs="Calibri"/>
                <w:color w:val="000000" w:themeColor="text1"/>
                <w:sz w:val="20"/>
                <w:szCs w:val="20"/>
              </w:rPr>
            </w:pPr>
            <w:r w:rsidRPr="2B058F77" w:rsidR="000C037F">
              <w:rPr>
                <w:rFonts w:ascii="Arial" w:hAnsi="Arial" w:cs="Arial"/>
                <w:color w:val="000000" w:themeColor="text1"/>
                <w:sz w:val="22"/>
                <w:szCs w:val="22"/>
                <w:bdr w:val="none" w:color="auto" w:sz="0" w:space="0" w:frame="1"/>
              </w:rPr>
              <w:t xml:space="preserve">The role regularly interacts with partners, commercial providers, businesses, developers and investors, district, town and parish councils, community groups, interest groups, and strategic leaders across the public and voluntary sectors, locally, </w:t>
            </w:r>
            <w:r w:rsidRPr="2B058F77" w:rsidR="000C037F">
              <w:rPr>
                <w:rFonts w:ascii="Arial" w:hAnsi="Arial" w:cs="Arial"/>
                <w:color w:val="000000" w:themeColor="text1"/>
                <w:sz w:val="22"/>
                <w:szCs w:val="22"/>
                <w:bdr w:val="none" w:color="auto" w:sz="0" w:space="0" w:frame="1"/>
              </w:rPr>
              <w:t>nationally</w:t>
            </w:r>
            <w:r w:rsidRPr="2B058F77" w:rsidR="000C037F">
              <w:rPr>
                <w:rFonts w:ascii="Arial" w:hAnsi="Arial" w:cs="Arial"/>
                <w:color w:val="000000" w:themeColor="text1"/>
                <w:sz w:val="22"/>
                <w:szCs w:val="22"/>
                <w:bdr w:val="none" w:color="auto" w:sz="0" w:space="0" w:frame="1"/>
              </w:rPr>
              <w:t xml:space="preserve"> and internationally. </w:t>
            </w:r>
          </w:p>
          <w:p w:rsidRPr="00D5341A" w:rsidR="000C037F" w:rsidP="2B058F77" w:rsidRDefault="000C037F" w14:paraId="62699B70" w14:textId="77777777" w14:noSpellErr="1">
            <w:pPr>
              <w:pStyle w:val="NormalWeb"/>
              <w:shd w:val="clear" w:color="auto" w:fill="FFFFFF" w:themeFill="background1"/>
              <w:spacing w:before="0" w:beforeAutospacing="off" w:after="0" w:afterAutospacing="off"/>
              <w:rPr>
                <w:rFonts w:ascii="Calibri" w:hAnsi="Calibri" w:cs="Calibri"/>
                <w:color w:val="000000" w:themeColor="text1"/>
                <w:sz w:val="20"/>
                <w:szCs w:val="20"/>
              </w:rPr>
            </w:pPr>
            <w:r w:rsidRPr="2B058F77" w:rsidR="000C037F">
              <w:rPr>
                <w:rFonts w:ascii="Arial" w:hAnsi="Arial" w:cs="Arial"/>
                <w:color w:val="000000" w:themeColor="text1"/>
                <w:sz w:val="22"/>
                <w:szCs w:val="22"/>
                <w:bdr w:val="none" w:color="auto" w:sz="0" w:space="0" w:frame="1"/>
              </w:rPr>
              <w:t xml:space="preserve">The post holder will need to operate in a political environment with </w:t>
            </w:r>
            <w:proofErr w:type="gramStart"/>
            <w:r w:rsidRPr="2B058F77" w:rsidR="000C037F">
              <w:rPr>
                <w:rFonts w:ascii="Arial" w:hAnsi="Arial" w:cs="Arial"/>
                <w:color w:val="000000" w:themeColor="text1"/>
                <w:sz w:val="22"/>
                <w:szCs w:val="22"/>
                <w:bdr w:val="none" w:color="auto" w:sz="0" w:space="0" w:frame="1"/>
              </w:rPr>
              <w:t>a number of</w:t>
            </w:r>
            <w:proofErr w:type="gramEnd"/>
            <w:r w:rsidRPr="2B058F77" w:rsidR="000C037F">
              <w:rPr>
                <w:rFonts w:ascii="Arial" w:hAnsi="Arial" w:cs="Arial"/>
                <w:color w:val="000000" w:themeColor="text1"/>
                <w:sz w:val="22"/>
                <w:szCs w:val="22"/>
                <w:bdr w:val="none" w:color="auto" w:sz="0" w:space="0" w:frame="1"/>
              </w:rPr>
              <w:t xml:space="preserve"> political groups across the Council, being aware of and </w:t>
            </w:r>
            <w:proofErr w:type="gramStart"/>
            <w:r w:rsidRPr="2B058F77" w:rsidR="000C037F">
              <w:rPr>
                <w:rFonts w:ascii="Arial" w:hAnsi="Arial" w:cs="Arial"/>
                <w:color w:val="000000" w:themeColor="text1"/>
                <w:sz w:val="22"/>
                <w:szCs w:val="22"/>
                <w:bdr w:val="none" w:color="auto" w:sz="0" w:space="0" w:frame="1"/>
              </w:rPr>
              <w:t xml:space="preserve">taking into account</w:t>
            </w:r>
            <w:proofErr w:type="gramEnd"/>
            <w:r w:rsidRPr="2B058F77" w:rsidR="000C037F">
              <w:rPr>
                <w:rFonts w:ascii="Arial" w:hAnsi="Arial" w:cs="Arial"/>
                <w:color w:val="000000" w:themeColor="text1"/>
                <w:sz w:val="22"/>
                <w:szCs w:val="22"/>
                <w:bdr w:val="none" w:color="auto" w:sz="0" w:space="0" w:frame="1"/>
              </w:rPr>
              <w:t xml:space="preserve"> political considerations when giving advice yet </w:t>
            </w:r>
            <w:proofErr w:type="gramStart"/>
            <w:r w:rsidRPr="2B058F77" w:rsidR="000C037F">
              <w:rPr>
                <w:rFonts w:ascii="Arial" w:hAnsi="Arial" w:cs="Arial"/>
                <w:color w:val="000000" w:themeColor="text1"/>
                <w:sz w:val="22"/>
                <w:szCs w:val="22"/>
                <w:bdr w:val="none" w:color="auto" w:sz="0" w:space="0" w:frame="1"/>
              </w:rPr>
              <w:t xml:space="preserve">remaining politically neutral at all times</w:t>
            </w:r>
            <w:proofErr w:type="gramEnd"/>
            <w:r w:rsidRPr="2B058F77" w:rsidR="000C037F">
              <w:rPr>
                <w:rFonts w:ascii="Arial" w:hAnsi="Arial" w:cs="Arial"/>
                <w:color w:val="000000" w:themeColor="text1"/>
                <w:sz w:val="22"/>
                <w:szCs w:val="22"/>
                <w:bdr w:val="none" w:color="auto" w:sz="0" w:space="0" w:frame="1"/>
              </w:rPr>
              <w:t xml:space="preserve">.</w:t>
            </w:r>
          </w:p>
          <w:p w:rsidRPr="00D5341A" w:rsidR="000C037F" w:rsidP="2B058F77" w:rsidRDefault="000C037F" w14:paraId="087CFC05" w14:textId="77777777" w14:noSpellErr="1">
            <w:pPr>
              <w:pStyle w:val="NormalWeb"/>
              <w:shd w:val="clear" w:color="auto" w:fill="FFFFFF" w:themeFill="background1"/>
              <w:spacing w:before="0" w:beforeAutospacing="off" w:after="0" w:afterAutospacing="off"/>
              <w:rPr>
                <w:rFonts w:ascii="Calibri" w:hAnsi="Calibri" w:cs="Calibri"/>
                <w:color w:val="000000" w:themeColor="text1"/>
                <w:sz w:val="20"/>
                <w:szCs w:val="20"/>
              </w:rPr>
            </w:pPr>
            <w:r w:rsidRPr="2B058F77" w:rsidR="000C037F">
              <w:rPr>
                <w:rFonts w:ascii="Arial" w:hAnsi="Arial" w:cs="Arial"/>
                <w:color w:val="000000" w:themeColor="text1"/>
                <w:sz w:val="22"/>
                <w:szCs w:val="22"/>
                <w:bdr w:val="none" w:color="auto" w:sz="0" w:space="0" w:frame="1"/>
              </w:rPr>
              <w:t>The post holder will be required to advise the administration of the Council on how to achieve their priorities, yet also be able to provide advice to opposition groups as to how to challenge should they wish to do so. This requires careful handling to ensure all groups maintain confidence in the team’s impartiality and a recognition that policies and priorities of the political groups in the Council may be different.</w:t>
            </w:r>
          </w:p>
          <w:p w:rsidRPr="00D5341A" w:rsidR="000C037F" w:rsidP="2B058F77" w:rsidRDefault="000C037F" w14:paraId="3DDD079C" w14:textId="77777777" w14:noSpellErr="1">
            <w:pPr>
              <w:pStyle w:val="NormalWeb"/>
              <w:shd w:val="clear" w:color="auto" w:fill="FFFFFF" w:themeFill="background1"/>
              <w:spacing w:before="0" w:beforeAutospacing="off" w:after="0" w:afterAutospacing="off"/>
              <w:rPr>
                <w:rFonts w:ascii="Calibri" w:hAnsi="Calibri" w:cs="Calibri"/>
                <w:color w:val="000000" w:themeColor="text1"/>
                <w:sz w:val="20"/>
                <w:szCs w:val="20"/>
              </w:rPr>
            </w:pPr>
            <w:r w:rsidRPr="2B058F77" w:rsidR="000C037F">
              <w:rPr>
                <w:rFonts w:ascii="Arial" w:hAnsi="Arial" w:cs="Arial"/>
                <w:color w:val="000000" w:themeColor="text1"/>
                <w:sz w:val="22"/>
                <w:szCs w:val="22"/>
                <w:bdr w:val="none" w:color="auto" w:sz="0" w:space="0" w:frame="1"/>
              </w:rPr>
              <w:t>To continue to deliver services and to ensure that the Council is legally compliant in the services that they deliver as resources reduce, thus avoiding legal challenge as far as possible.</w:t>
            </w:r>
          </w:p>
          <w:p w:rsidRPr="002C7830" w:rsidR="000C037F" w:rsidP="2B058F77" w:rsidRDefault="000C037F" w14:paraId="6379C390" w14:textId="77777777" w14:noSpellErr="1">
            <w:pPr>
              <w:pStyle w:val="NormalWeb"/>
              <w:shd w:val="clear" w:color="auto" w:fill="FFFFFF" w:themeFill="background1"/>
              <w:spacing w:before="0" w:beforeAutospacing="off" w:after="0" w:afterAutospacing="off"/>
              <w:rPr>
                <w:rFonts w:ascii="Calibri" w:hAnsi="Calibri" w:cs="Calibri"/>
                <w:color w:val="000000" w:themeColor="text1"/>
                <w:sz w:val="20"/>
                <w:szCs w:val="20"/>
              </w:rPr>
            </w:pPr>
            <w:r w:rsidRPr="2B058F77" w:rsidR="000C037F">
              <w:rPr>
                <w:rFonts w:ascii="Arial" w:hAnsi="Arial" w:cs="Arial"/>
                <w:color w:val="000000" w:themeColor="text1"/>
                <w:sz w:val="22"/>
                <w:szCs w:val="22"/>
                <w:bdr w:val="none" w:color="auto" w:sz="0" w:space="0" w:frame="1"/>
              </w:rPr>
              <w:t xml:space="preserve">The post holder will play a key influencing role in respect of the statutory, independent, </w:t>
            </w:r>
            <w:r w:rsidRPr="2B058F77" w:rsidR="000C037F">
              <w:rPr>
                <w:rFonts w:ascii="Arial" w:hAnsi="Arial" w:cs="Arial"/>
                <w:color w:val="000000" w:themeColor="text1"/>
                <w:sz w:val="22"/>
                <w:szCs w:val="22"/>
                <w:bdr w:val="none" w:color="auto" w:sz="0" w:space="0" w:frame="1"/>
              </w:rPr>
              <w:t>voluntary</w:t>
            </w:r>
            <w:r w:rsidRPr="2B058F77" w:rsidR="000C037F">
              <w:rPr>
                <w:rFonts w:ascii="Arial" w:hAnsi="Arial" w:cs="Arial"/>
                <w:color w:val="000000" w:themeColor="text1"/>
                <w:sz w:val="22"/>
                <w:szCs w:val="22"/>
                <w:bdr w:val="none" w:color="auto" w:sz="0" w:space="0" w:frame="1"/>
              </w:rPr>
              <w:t xml:space="preserve"> and private sector organisations that operate within local communities. This will require regular attendance and membership [where appropriate] at board level meetings, and regular engagement within and leadership of key stakeholder events and public events.</w:t>
            </w:r>
          </w:p>
          <w:p w:rsidRPr="00D5341A" w:rsidR="000C037F" w:rsidP="2B058F77" w:rsidRDefault="000C037F" w14:paraId="515047A0" w14:textId="77777777" w14:noSpellErr="1">
            <w:pPr>
              <w:pStyle w:val="NormalWeb"/>
              <w:shd w:val="clear" w:color="auto" w:fill="FFFFFF" w:themeFill="background1"/>
              <w:spacing w:before="0" w:beforeAutospacing="off" w:after="0" w:afterAutospacing="off"/>
              <w:rPr>
                <w:rFonts w:ascii="Calibri" w:hAnsi="Calibri" w:cs="Calibri"/>
                <w:color w:val="000000" w:themeColor="text1"/>
                <w:sz w:val="20"/>
                <w:szCs w:val="20"/>
              </w:rPr>
            </w:pPr>
            <w:r w:rsidRPr="2B058F77" w:rsidR="000C037F">
              <w:rPr>
                <w:rFonts w:ascii="Arial" w:hAnsi="Arial" w:cs="Arial"/>
                <w:color w:val="000000" w:themeColor="text1"/>
                <w:sz w:val="22"/>
                <w:szCs w:val="22"/>
                <w:u w:val="single"/>
                <w:bdr w:val="none" w:color="auto" w:sz="0" w:space="0" w:frame="1"/>
              </w:rPr>
              <w:t>Framework</w:t>
            </w:r>
          </w:p>
          <w:p w:rsidRPr="002639FF" w:rsidR="231AC65F" w:rsidP="2B058F77" w:rsidRDefault="000C037F" w14:paraId="1C0351E9" w14:textId="334F7CDC" w14:noSpellErr="1">
            <w:pPr>
              <w:pStyle w:val="NormalWeb"/>
              <w:shd w:val="clear" w:color="auto" w:fill="FFFFFF" w:themeFill="background1"/>
              <w:spacing w:before="0" w:beforeAutospacing="off" w:after="0" w:afterAutospacing="off"/>
              <w:rPr>
                <w:rFonts w:ascii="Calibri" w:hAnsi="Calibri" w:cs="Calibri"/>
                <w:color w:val="000000" w:themeColor="text1"/>
                <w:sz w:val="20"/>
                <w:szCs w:val="20"/>
              </w:rPr>
            </w:pPr>
            <w:r w:rsidRPr="2B058F77" w:rsidR="000C037F">
              <w:rPr>
                <w:rFonts w:ascii="Arial" w:hAnsi="Arial" w:cs="Arial"/>
                <w:color w:val="000000" w:themeColor="text1"/>
                <w:sz w:val="22"/>
                <w:szCs w:val="22"/>
                <w:bdr w:val="none" w:color="auto" w:sz="0" w:space="0" w:frame="1"/>
              </w:rPr>
              <w:t>The role is governed by an extensive set of regulations, policies, procedures and systems</w:t>
            </w:r>
            <w:r w:rsidRPr="2B058F77" w:rsidR="00771E56">
              <w:rPr>
                <w:rFonts w:ascii="Arial" w:hAnsi="Arial" w:cs="Arial"/>
                <w:color w:val="000000" w:themeColor="text1"/>
                <w:sz w:val="22"/>
                <w:szCs w:val="22"/>
                <w:bdr w:val="none" w:color="auto" w:sz="0" w:space="0" w:frame="1"/>
              </w:rPr>
              <w:t xml:space="preserve"> and the Children and Families Act</w:t>
            </w:r>
            <w:r w:rsidRPr="2B058F77" w:rsidR="00771E56">
              <w:rPr>
                <w:rFonts w:ascii="Arial" w:hAnsi="Arial" w:cs="Arial"/>
                <w:color w:val="000000" w:themeColor="text1"/>
                <w:sz w:val="22"/>
                <w:szCs w:val="22"/>
                <w:bdr w:val="none" w:color="auto" w:sz="0" w:space="0" w:frame="1"/>
              </w:rPr>
              <w:t xml:space="preserve"> 2014 specifically</w:t>
            </w:r>
            <w:r w:rsidRPr="2B058F77" w:rsidR="000C037F">
              <w:rPr>
                <w:rFonts w:ascii="Arial" w:hAnsi="Arial" w:cs="Arial"/>
                <w:color w:val="000000" w:themeColor="text1"/>
                <w:sz w:val="22"/>
                <w:szCs w:val="22"/>
                <w:bdr w:val="none" w:color="auto" w:sz="0" w:space="0" w:frame="1"/>
              </w:rPr>
              <w:t>. It includes management and leadership of the statutory roles of the Council as Local Planning, Waste, Highway and Housing Authorities which are governed by primary legislation, as are many other functions that fall within the emit of this post. The role is further governed by health and safety legislation, contract and financial management regulations, relevant inspection frameworks (including Ofsted), and the Council’s constitution.</w:t>
            </w:r>
          </w:p>
          <w:p w:rsidRPr="002C7830" w:rsidR="231AC65F" w:rsidP="231AC65F" w:rsidRDefault="231AC65F" w14:paraId="1BA3A17F" w14:textId="6C5AEA33">
            <w:pPr>
              <w:rPr>
                <w:rFonts w:ascii="Arial" w:hAnsi="Arial" w:eastAsia="Arial" w:cs="Arial"/>
                <w:color w:val="000000" w:themeColor="text1"/>
                <w:sz w:val="22"/>
                <w:szCs w:val="22"/>
              </w:rPr>
            </w:pPr>
          </w:p>
        </w:tc>
      </w:tr>
    </w:tbl>
    <w:p w:rsidRPr="002C7830" w:rsidR="002639FF" w:rsidP="2B058F77" w:rsidRDefault="002639FF" w14:paraId="3225304A" w14:noSpellErr="1" w14:textId="26EBA536">
      <w:pPr>
        <w:pStyle w:val="Normal"/>
        <w:rPr>
          <w:color w:val="000000" w:themeColor="text1"/>
        </w:rPr>
      </w:pPr>
    </w:p>
    <w:tbl>
      <w:tblPr>
        <w:tblStyle w:val="aa"/>
        <w:tblW w:w="9039" w:type="dxa"/>
        <w:tblLayout w:type="fixed"/>
        <w:tblLook w:val="0000" w:firstRow="0" w:lastRow="0" w:firstColumn="0" w:lastColumn="0" w:noHBand="0" w:noVBand="0"/>
      </w:tblPr>
      <w:tblGrid>
        <w:gridCol w:w="9039"/>
      </w:tblGrid>
      <w:tr w:rsidRPr="002C7830" w:rsidR="002C7830" w14:paraId="0E27B00A" w14:textId="77777777">
        <w:tc>
          <w:tcPr>
            <w:tcW w:w="9039" w:type="dxa"/>
          </w:tcPr>
          <w:p w:rsidRPr="002C7830" w:rsidR="00AB0E98" w:rsidRDefault="00AB0E98" w14:paraId="000000BB" w14:textId="77777777">
            <w:pPr>
              <w:pBdr>
                <w:top w:val="nil"/>
                <w:left w:val="nil"/>
                <w:bottom w:val="nil"/>
                <w:right w:val="nil"/>
                <w:between w:val="nil"/>
              </w:pBdr>
              <w:rPr>
                <w:color w:val="000000" w:themeColor="text1"/>
              </w:rPr>
            </w:pPr>
          </w:p>
        </w:tc>
      </w:tr>
      <w:tr w:rsidRPr="002C7830" w:rsidR="002C7830" w14:paraId="69952E58" w14:textId="77777777">
        <w:tc>
          <w:tcPr>
            <w:tcW w:w="9039" w:type="dxa"/>
          </w:tcPr>
          <w:p w:rsidRPr="002C7830" w:rsidR="00AB0E98" w:rsidRDefault="0000202D" w14:paraId="000000BC" w14:textId="77777777">
            <w:pPr>
              <w:pBdr>
                <w:top w:val="nil"/>
                <w:left w:val="nil"/>
                <w:bottom w:val="nil"/>
                <w:right w:val="nil"/>
                <w:between w:val="nil"/>
              </w:pBdr>
              <w:rPr>
                <w:color w:val="000000" w:themeColor="text1"/>
                <w:sz w:val="28"/>
                <w:szCs w:val="28"/>
              </w:rPr>
            </w:pPr>
            <w:r w:rsidRPr="002C7830">
              <w:rPr>
                <w:b/>
                <w:smallCaps/>
                <w:color w:val="000000" w:themeColor="text1"/>
                <w:sz w:val="28"/>
                <w:szCs w:val="28"/>
              </w:rPr>
              <w:t>Signatures:</w:t>
            </w:r>
          </w:p>
          <w:p w:rsidRPr="002C7830" w:rsidR="00AB0E98" w:rsidRDefault="0000202D" w14:paraId="000000BD" w14:textId="77777777">
            <w:pPr>
              <w:pBdr>
                <w:top w:val="nil"/>
                <w:left w:val="nil"/>
                <w:bottom w:val="nil"/>
                <w:right w:val="nil"/>
                <w:between w:val="nil"/>
              </w:pBdr>
              <w:rPr>
                <w:color w:val="000000" w:themeColor="text1"/>
              </w:rPr>
            </w:pPr>
            <w:r w:rsidRPr="002C7830">
              <w:rPr>
                <w:color w:val="000000" w:themeColor="text1"/>
              </w:rPr>
              <w:t>After reviewing the questionnaire sign it to confirm its accuracy</w:t>
            </w:r>
          </w:p>
        </w:tc>
      </w:tr>
      <w:tr w:rsidRPr="002C7830" w:rsidR="002C7830" w14:paraId="60061E4C" w14:textId="77777777">
        <w:tc>
          <w:tcPr>
            <w:tcW w:w="9039" w:type="dxa"/>
          </w:tcPr>
          <w:p w:rsidRPr="002C7830" w:rsidR="00AB0E98" w:rsidRDefault="00AB0E98" w14:paraId="000000BE" w14:textId="77777777">
            <w:pPr>
              <w:pBdr>
                <w:top w:val="nil"/>
                <w:left w:val="nil"/>
                <w:bottom w:val="nil"/>
                <w:right w:val="nil"/>
                <w:between w:val="nil"/>
              </w:pBdr>
              <w:rPr>
                <w:color w:val="000000" w:themeColor="text1"/>
              </w:rPr>
            </w:pPr>
          </w:p>
        </w:tc>
      </w:tr>
      <w:tr w:rsidRPr="002C7830" w:rsidR="002C7830" w14:paraId="24D9C7B9" w14:textId="77777777">
        <w:tc>
          <w:tcPr>
            <w:tcW w:w="9039" w:type="dxa"/>
          </w:tcPr>
          <w:p w:rsidRPr="002C7830" w:rsidR="00AB0E98" w:rsidRDefault="0000202D" w14:paraId="000000BF" w14:textId="77777777">
            <w:pPr>
              <w:pBdr>
                <w:top w:val="nil"/>
                <w:left w:val="nil"/>
                <w:bottom w:val="nil"/>
                <w:right w:val="nil"/>
                <w:between w:val="nil"/>
              </w:pBdr>
              <w:rPr>
                <w:color w:val="000000" w:themeColor="text1"/>
              </w:rPr>
            </w:pPr>
            <w:r w:rsidRPr="002C7830">
              <w:rPr>
                <w:b/>
                <w:smallCaps/>
                <w:color w:val="000000" w:themeColor="text1"/>
              </w:rPr>
              <w:t>Job Holder:</w:t>
            </w:r>
            <w:r w:rsidRPr="002C7830">
              <w:rPr>
                <w:color w:val="000000" w:themeColor="text1"/>
              </w:rPr>
              <w:tab/>
            </w:r>
            <w:r w:rsidRPr="002C7830">
              <w:rPr>
                <w:color w:val="000000" w:themeColor="text1"/>
              </w:rPr>
              <w:t>_______________________________________</w:t>
            </w:r>
            <w:r w:rsidRPr="002C7830">
              <w:rPr>
                <w:color w:val="000000" w:themeColor="text1"/>
              </w:rPr>
              <w:tab/>
            </w:r>
            <w:r w:rsidRPr="002C7830">
              <w:rPr>
                <w:b/>
                <w:smallCaps/>
                <w:color w:val="000000" w:themeColor="text1"/>
              </w:rPr>
              <w:t>Date:</w:t>
            </w:r>
            <w:r w:rsidRPr="002C7830">
              <w:rPr>
                <w:color w:val="000000" w:themeColor="text1"/>
              </w:rPr>
              <w:tab/>
            </w:r>
            <w:r w:rsidRPr="002C7830">
              <w:rPr>
                <w:color w:val="000000" w:themeColor="text1"/>
              </w:rPr>
              <w:t>__________</w:t>
            </w:r>
          </w:p>
        </w:tc>
      </w:tr>
      <w:tr w:rsidRPr="002C7830" w:rsidR="002C7830" w14:paraId="44EAFD9C" w14:textId="77777777">
        <w:tc>
          <w:tcPr>
            <w:tcW w:w="9039" w:type="dxa"/>
          </w:tcPr>
          <w:p w:rsidRPr="002C7830" w:rsidR="00AB0E98" w:rsidRDefault="00AB0E98" w14:paraId="000000C0" w14:textId="77777777">
            <w:pPr>
              <w:pBdr>
                <w:top w:val="nil"/>
                <w:left w:val="nil"/>
                <w:bottom w:val="nil"/>
                <w:right w:val="nil"/>
                <w:between w:val="nil"/>
              </w:pBdr>
              <w:rPr>
                <w:color w:val="000000" w:themeColor="text1"/>
              </w:rPr>
            </w:pPr>
          </w:p>
          <w:p w:rsidRPr="002C7830" w:rsidR="00AB0E98" w:rsidRDefault="00AB0E98" w14:paraId="000000C1" w14:textId="77777777">
            <w:pPr>
              <w:pBdr>
                <w:top w:val="nil"/>
                <w:left w:val="nil"/>
                <w:bottom w:val="nil"/>
                <w:right w:val="nil"/>
                <w:between w:val="nil"/>
              </w:pBdr>
              <w:rPr>
                <w:color w:val="000000" w:themeColor="text1"/>
              </w:rPr>
            </w:pPr>
          </w:p>
        </w:tc>
      </w:tr>
      <w:tr w:rsidRPr="002C7830" w:rsidR="00AB0E98" w14:paraId="79062008" w14:textId="77777777">
        <w:tc>
          <w:tcPr>
            <w:tcW w:w="9039" w:type="dxa"/>
          </w:tcPr>
          <w:p w:rsidRPr="002C7830" w:rsidR="00AB0E98" w:rsidRDefault="0000202D" w14:paraId="000000C2" w14:textId="77777777">
            <w:pPr>
              <w:pBdr>
                <w:top w:val="nil"/>
                <w:left w:val="nil"/>
                <w:bottom w:val="nil"/>
                <w:right w:val="nil"/>
                <w:between w:val="nil"/>
              </w:pBdr>
              <w:rPr>
                <w:color w:val="000000" w:themeColor="text1"/>
              </w:rPr>
            </w:pPr>
            <w:r w:rsidRPr="002C7830">
              <w:rPr>
                <w:b/>
                <w:smallCaps/>
                <w:color w:val="000000" w:themeColor="text1"/>
              </w:rPr>
              <w:t>Line Manager:</w:t>
            </w:r>
            <w:r w:rsidRPr="002C7830">
              <w:rPr>
                <w:color w:val="000000" w:themeColor="text1"/>
              </w:rPr>
              <w:tab/>
            </w:r>
            <w:r w:rsidRPr="002C7830">
              <w:rPr>
                <w:color w:val="000000" w:themeColor="text1"/>
              </w:rPr>
              <w:t>_________________________________</w:t>
            </w:r>
            <w:r w:rsidRPr="002C7830">
              <w:rPr>
                <w:color w:val="000000" w:themeColor="text1"/>
              </w:rPr>
              <w:tab/>
            </w:r>
            <w:r w:rsidRPr="002C7830">
              <w:rPr>
                <w:b/>
                <w:smallCaps/>
                <w:color w:val="000000" w:themeColor="text1"/>
              </w:rPr>
              <w:t>Date:</w:t>
            </w:r>
            <w:r w:rsidRPr="002C7830">
              <w:rPr>
                <w:color w:val="000000" w:themeColor="text1"/>
              </w:rPr>
              <w:tab/>
            </w:r>
            <w:r w:rsidRPr="002C7830">
              <w:rPr>
                <w:color w:val="000000" w:themeColor="text1"/>
              </w:rPr>
              <w:t>__________</w:t>
            </w:r>
          </w:p>
        </w:tc>
      </w:tr>
    </w:tbl>
    <w:p w:rsidRPr="002C7830" w:rsidR="00AB0E98" w:rsidP="002C7830" w:rsidRDefault="00AB0E98" w14:paraId="7DC3A113" w14:textId="2367EA6D">
      <w:pPr>
        <w:rPr>
          <w:rFonts w:ascii="Arial" w:hAnsi="Arial" w:eastAsia="Arial" w:cs="Arial"/>
          <w:color w:val="000000" w:themeColor="text1"/>
          <w:sz w:val="22"/>
          <w:szCs w:val="22"/>
        </w:rPr>
      </w:pPr>
    </w:p>
    <w:sectPr w:rsidRPr="002C7830" w:rsidR="00AB0E98">
      <w:headerReference w:type="default" r:id="rId11"/>
      <w:footerReference w:type="default" r:id="rId12"/>
      <w:headerReference w:type="first" r:id="rId13"/>
      <w:footerReference w:type="first" r:id="rId14"/>
      <w:pgSz w:w="11909" w:h="16834" w:orient="portrait"/>
      <w:pgMar w:top="1985" w:right="851" w:bottom="851" w:left="2155"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2446" w:rsidRDefault="00242446" w14:paraId="58583B13" w14:textId="77777777">
      <w:r>
        <w:separator/>
      </w:r>
    </w:p>
  </w:endnote>
  <w:endnote w:type="continuationSeparator" w:id="0">
    <w:p w:rsidR="00242446" w:rsidRDefault="00242446" w14:paraId="49F049C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0E98" w:rsidRDefault="00AB0E98" w14:paraId="0000016B" w14:textId="77777777">
    <w:pPr>
      <w:pBdr>
        <w:top w:val="nil"/>
        <w:left w:val="nil"/>
        <w:bottom w:val="nil"/>
        <w:right w:val="nil"/>
        <w:between w:val="nil"/>
      </w:pBdr>
      <w:spacing w:line="276" w:lineRule="auto"/>
      <w:rPr>
        <w:color w:val="000000"/>
        <w:sz w:val="20"/>
        <w:szCs w:val="20"/>
      </w:rPr>
    </w:pPr>
  </w:p>
  <w:tbl>
    <w:tblPr>
      <w:tblStyle w:val="ad"/>
      <w:tblW w:w="11202" w:type="dxa"/>
      <w:tblInd w:w="-1726" w:type="dxa"/>
      <w:tblBorders>
        <w:top w:val="single" w:color="203B71" w:sz="4" w:space="0"/>
        <w:left w:val="nil"/>
        <w:bottom w:val="nil"/>
        <w:right w:val="nil"/>
        <w:insideH w:val="nil"/>
        <w:insideV w:val="nil"/>
      </w:tblBorders>
      <w:tblLayout w:type="fixed"/>
      <w:tblLook w:val="0000" w:firstRow="0" w:lastRow="0" w:firstColumn="0" w:lastColumn="0" w:noHBand="0" w:noVBand="0"/>
    </w:tblPr>
    <w:tblGrid>
      <w:gridCol w:w="1834"/>
      <w:gridCol w:w="5597"/>
      <w:gridCol w:w="3771"/>
    </w:tblGrid>
    <w:tr w:rsidR="00AB0E98" w14:paraId="46C3C403" w14:textId="77777777">
      <w:tc>
        <w:tcPr>
          <w:tcW w:w="1834" w:type="dxa"/>
          <w:tcBorders>
            <w:top w:val="nil"/>
          </w:tcBorders>
        </w:tcPr>
        <w:p w:rsidR="00AB0E98" w:rsidRDefault="00AB0E98" w14:paraId="0000016C" w14:textId="77777777">
          <w:pPr>
            <w:pBdr>
              <w:top w:val="nil"/>
              <w:left w:val="nil"/>
              <w:bottom w:val="nil"/>
              <w:right w:val="nil"/>
              <w:between w:val="nil"/>
            </w:pBdr>
            <w:tabs>
              <w:tab w:val="center" w:pos="4320"/>
              <w:tab w:val="right" w:pos="8640"/>
            </w:tabs>
            <w:ind w:right="108"/>
            <w:rPr>
              <w:color w:val="000000"/>
              <w:sz w:val="16"/>
              <w:szCs w:val="16"/>
            </w:rPr>
          </w:pPr>
          <w:bookmarkStart w:name="gjdgxs" w:colFirst="0" w:colLast="0" w:id="13"/>
          <w:bookmarkEnd w:id="13"/>
        </w:p>
      </w:tc>
      <w:tc>
        <w:tcPr>
          <w:tcW w:w="5597" w:type="dxa"/>
        </w:tcPr>
        <w:p w:rsidR="00AB0E98" w:rsidRDefault="0000202D" w14:paraId="0000016D" w14:textId="5A156D19">
          <w:pPr>
            <w:pBdr>
              <w:top w:val="nil"/>
              <w:left w:val="nil"/>
              <w:bottom w:val="nil"/>
              <w:right w:val="nil"/>
              <w:between w:val="nil"/>
            </w:pBdr>
            <w:tabs>
              <w:tab w:val="center" w:pos="4320"/>
              <w:tab w:val="right" w:pos="8640"/>
            </w:tabs>
            <w:ind w:right="108"/>
            <w:rPr>
              <w:color w:val="000000"/>
              <w:sz w:val="16"/>
              <w:szCs w:val="16"/>
            </w:rPr>
          </w:pPr>
          <w:r>
            <w:rPr>
              <w:color w:val="203B71"/>
              <w:sz w:val="16"/>
              <w:szCs w:val="16"/>
            </w:rPr>
            <w:t xml:space="preserve">JD &amp; Guidance Notes - new </w:t>
          </w:r>
          <w:proofErr w:type="gramStart"/>
          <w:r>
            <w:rPr>
              <w:color w:val="203B71"/>
              <w:sz w:val="16"/>
              <w:szCs w:val="16"/>
            </w:rPr>
            <w:t>format</w:t>
          </w:r>
          <w:bookmarkStart w:name="30j0zll" w:colFirst="0" w:colLast="0" w:id="14"/>
          <w:bookmarkEnd w:id="14"/>
          <w:r>
            <w:rPr>
              <w:color w:val="203B71"/>
              <w:sz w:val="16"/>
              <w:szCs w:val="16"/>
            </w:rPr>
            <w:t xml:space="preserve">  11</w:t>
          </w:r>
          <w:proofErr w:type="gramEnd"/>
          <w:r>
            <w:rPr>
              <w:color w:val="203B71"/>
              <w:sz w:val="16"/>
              <w:szCs w:val="16"/>
            </w:rPr>
            <w:t xml:space="preserve"> May 2006   page </w:t>
          </w:r>
          <w:r>
            <w:rPr>
              <w:color w:val="203B71"/>
              <w:sz w:val="20"/>
              <w:szCs w:val="20"/>
            </w:rPr>
            <w:fldChar w:fldCharType="begin"/>
          </w:r>
          <w:r>
            <w:rPr>
              <w:color w:val="203B71"/>
              <w:sz w:val="20"/>
              <w:szCs w:val="20"/>
            </w:rPr>
            <w:instrText>PAGE</w:instrText>
          </w:r>
          <w:r>
            <w:rPr>
              <w:color w:val="203B71"/>
              <w:sz w:val="20"/>
              <w:szCs w:val="20"/>
            </w:rPr>
            <w:fldChar w:fldCharType="separate"/>
          </w:r>
          <w:r w:rsidR="005B4526">
            <w:rPr>
              <w:noProof/>
              <w:color w:val="203B71"/>
              <w:sz w:val="20"/>
              <w:szCs w:val="20"/>
            </w:rPr>
            <w:t>2</w:t>
          </w:r>
          <w:r>
            <w:rPr>
              <w:color w:val="203B71"/>
              <w:sz w:val="20"/>
              <w:szCs w:val="20"/>
            </w:rPr>
            <w:fldChar w:fldCharType="end"/>
          </w:r>
          <w:r>
            <w:rPr>
              <w:color w:val="203B71"/>
              <w:sz w:val="20"/>
              <w:szCs w:val="20"/>
            </w:rPr>
            <w:t xml:space="preserve"> of  </w:t>
          </w:r>
          <w:r>
            <w:rPr>
              <w:color w:val="203B71"/>
              <w:sz w:val="20"/>
              <w:szCs w:val="20"/>
            </w:rPr>
            <w:fldChar w:fldCharType="begin"/>
          </w:r>
          <w:r>
            <w:rPr>
              <w:color w:val="203B71"/>
              <w:sz w:val="20"/>
              <w:szCs w:val="20"/>
            </w:rPr>
            <w:instrText>NUMPAGES</w:instrText>
          </w:r>
          <w:r>
            <w:rPr>
              <w:color w:val="203B71"/>
              <w:sz w:val="20"/>
              <w:szCs w:val="20"/>
            </w:rPr>
            <w:fldChar w:fldCharType="separate"/>
          </w:r>
          <w:r w:rsidR="005B4526">
            <w:rPr>
              <w:noProof/>
              <w:color w:val="203B71"/>
              <w:sz w:val="20"/>
              <w:szCs w:val="20"/>
            </w:rPr>
            <w:t>3</w:t>
          </w:r>
          <w:r>
            <w:rPr>
              <w:color w:val="203B71"/>
              <w:sz w:val="20"/>
              <w:szCs w:val="20"/>
            </w:rPr>
            <w:fldChar w:fldCharType="end"/>
          </w:r>
        </w:p>
      </w:tc>
      <w:tc>
        <w:tcPr>
          <w:tcW w:w="3771" w:type="dxa"/>
        </w:tcPr>
        <w:p w:rsidR="00AB0E98" w:rsidRDefault="0000202D" w14:paraId="0000016E" w14:textId="77777777">
          <w:pPr>
            <w:pBdr>
              <w:top w:val="nil"/>
              <w:left w:val="nil"/>
              <w:bottom w:val="nil"/>
              <w:right w:val="nil"/>
              <w:between w:val="nil"/>
            </w:pBdr>
            <w:tabs>
              <w:tab w:val="center" w:pos="4320"/>
              <w:tab w:val="right" w:pos="8640"/>
            </w:tabs>
            <w:ind w:right="108"/>
            <w:jc w:val="right"/>
            <w:rPr>
              <w:color w:val="203B71"/>
              <w:sz w:val="16"/>
              <w:szCs w:val="16"/>
            </w:rPr>
          </w:pPr>
          <w:r>
            <w:rPr>
              <w:color w:val="203B71"/>
              <w:sz w:val="16"/>
              <w:szCs w:val="16"/>
            </w:rPr>
            <w:t>www.haygroup.com</w:t>
          </w:r>
        </w:p>
      </w:tc>
    </w:tr>
  </w:tbl>
  <w:p w:rsidR="00AB0E98" w:rsidRDefault="00AB0E98" w14:paraId="0000016F" w14:textId="77777777">
    <w:pPr>
      <w:pBdr>
        <w:top w:val="nil"/>
        <w:left w:val="nil"/>
        <w:bottom w:val="nil"/>
        <w:right w:val="nil"/>
        <w:between w:val="nil"/>
      </w:pBdr>
      <w:tabs>
        <w:tab w:val="center" w:pos="4320"/>
        <w:tab w:val="right" w:pos="8640"/>
      </w:tabs>
      <w:spacing w:after="289"/>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0E98" w:rsidRDefault="00AB0E98" w14:paraId="00000178" w14:textId="77777777">
    <w:pPr>
      <w:pBdr>
        <w:top w:val="nil"/>
        <w:left w:val="nil"/>
        <w:bottom w:val="nil"/>
        <w:right w:val="nil"/>
        <w:between w:val="nil"/>
      </w:pBdr>
      <w:spacing w:line="276" w:lineRule="auto"/>
      <w:rPr>
        <w:color w:val="000000"/>
        <w:sz w:val="20"/>
        <w:szCs w:val="20"/>
      </w:rPr>
    </w:pPr>
  </w:p>
  <w:tbl>
    <w:tblPr>
      <w:tblStyle w:val="af"/>
      <w:tblW w:w="11202" w:type="dxa"/>
      <w:tblInd w:w="-1726" w:type="dxa"/>
      <w:tblBorders>
        <w:top w:val="single" w:color="203B71" w:sz="4" w:space="0"/>
        <w:left w:val="nil"/>
        <w:bottom w:val="nil"/>
        <w:right w:val="nil"/>
        <w:insideH w:val="nil"/>
        <w:insideV w:val="nil"/>
      </w:tblBorders>
      <w:tblLayout w:type="fixed"/>
      <w:tblLook w:val="0000" w:firstRow="0" w:lastRow="0" w:firstColumn="0" w:lastColumn="0" w:noHBand="0" w:noVBand="0"/>
    </w:tblPr>
    <w:tblGrid>
      <w:gridCol w:w="1834"/>
      <w:gridCol w:w="5597"/>
      <w:gridCol w:w="3771"/>
    </w:tblGrid>
    <w:tr w:rsidR="00AB0E98" w14:paraId="0933CBE8" w14:textId="77777777">
      <w:tc>
        <w:tcPr>
          <w:tcW w:w="1834" w:type="dxa"/>
          <w:tcBorders>
            <w:top w:val="nil"/>
          </w:tcBorders>
        </w:tcPr>
        <w:p w:rsidR="00AB0E98" w:rsidRDefault="00AB0E98" w14:paraId="00000179" w14:textId="77777777">
          <w:pPr>
            <w:pBdr>
              <w:top w:val="nil"/>
              <w:left w:val="nil"/>
              <w:bottom w:val="nil"/>
              <w:right w:val="nil"/>
              <w:between w:val="nil"/>
            </w:pBdr>
            <w:tabs>
              <w:tab w:val="center" w:pos="4320"/>
              <w:tab w:val="right" w:pos="8640"/>
            </w:tabs>
            <w:ind w:right="108"/>
            <w:rPr>
              <w:color w:val="000000"/>
              <w:sz w:val="16"/>
              <w:szCs w:val="16"/>
            </w:rPr>
          </w:pPr>
        </w:p>
      </w:tc>
      <w:tc>
        <w:tcPr>
          <w:tcW w:w="5597" w:type="dxa"/>
          <w:tcBorders>
            <w:top w:val="single" w:color="808080" w:sz="4" w:space="0"/>
          </w:tcBorders>
        </w:tcPr>
        <w:p w:rsidR="00AB0E98" w:rsidRDefault="00AB0E98" w14:paraId="0000017A" w14:textId="77777777">
          <w:pPr>
            <w:pBdr>
              <w:top w:val="nil"/>
              <w:left w:val="nil"/>
              <w:bottom w:val="nil"/>
              <w:right w:val="nil"/>
              <w:between w:val="nil"/>
            </w:pBdr>
            <w:tabs>
              <w:tab w:val="center" w:pos="4320"/>
              <w:tab w:val="right" w:pos="8640"/>
            </w:tabs>
            <w:ind w:right="108"/>
            <w:rPr>
              <w:color w:val="000000"/>
              <w:sz w:val="16"/>
              <w:szCs w:val="16"/>
            </w:rPr>
          </w:pPr>
        </w:p>
      </w:tc>
      <w:tc>
        <w:tcPr>
          <w:tcW w:w="3771" w:type="dxa"/>
          <w:tcBorders>
            <w:top w:val="single" w:color="808080" w:sz="4" w:space="0"/>
          </w:tcBorders>
        </w:tcPr>
        <w:p w:rsidR="00AB0E98" w:rsidRDefault="0000202D" w14:paraId="0000017B" w14:textId="77777777">
          <w:pPr>
            <w:pBdr>
              <w:top w:val="nil"/>
              <w:left w:val="nil"/>
              <w:bottom w:val="nil"/>
              <w:right w:val="nil"/>
              <w:between w:val="nil"/>
            </w:pBdr>
            <w:tabs>
              <w:tab w:val="center" w:pos="4320"/>
              <w:tab w:val="right" w:pos="8640"/>
            </w:tabs>
            <w:ind w:right="108"/>
            <w:jc w:val="right"/>
            <w:rPr>
              <w:color w:val="203B71"/>
              <w:sz w:val="16"/>
              <w:szCs w:val="16"/>
            </w:rPr>
          </w:pPr>
          <w:r>
            <w:rPr>
              <w:color w:val="203B71"/>
              <w:sz w:val="16"/>
              <w:szCs w:val="16"/>
            </w:rPr>
            <w:t>www.haygroup.com</w:t>
          </w:r>
        </w:p>
      </w:tc>
    </w:tr>
  </w:tbl>
  <w:p w:rsidR="00AB0E98" w:rsidRDefault="00AB0E98" w14:paraId="0000017C" w14:textId="77777777">
    <w:pPr>
      <w:pBdr>
        <w:top w:val="nil"/>
        <w:left w:val="nil"/>
        <w:bottom w:val="nil"/>
        <w:right w:val="nil"/>
        <w:between w:val="nil"/>
      </w:pBdr>
      <w:tabs>
        <w:tab w:val="center" w:pos="4320"/>
        <w:tab w:val="right" w:pos="8640"/>
      </w:tabs>
      <w:spacing w:after="289"/>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2446" w:rsidRDefault="00242446" w14:paraId="3C8036AD" w14:textId="77777777">
      <w:r>
        <w:separator/>
      </w:r>
    </w:p>
  </w:footnote>
  <w:footnote w:type="continuationSeparator" w:id="0">
    <w:p w:rsidR="00242446" w:rsidRDefault="00242446" w14:paraId="2910294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AB0E98" w:rsidRDefault="00AB0E98" w14:paraId="00000163" w14:textId="77777777">
    <w:pPr>
      <w:pBdr>
        <w:top w:val="nil"/>
        <w:left w:val="nil"/>
        <w:bottom w:val="nil"/>
        <w:right w:val="nil"/>
        <w:between w:val="nil"/>
      </w:pBdr>
      <w:spacing w:before="403" w:line="276" w:lineRule="auto"/>
      <w:rPr>
        <w:color w:val="000000"/>
      </w:rPr>
    </w:pPr>
  </w:p>
  <w:tbl>
    <w:tblPr>
      <w:tblStyle w:val="ac"/>
      <w:tblW w:w="11341" w:type="dxa"/>
      <w:tblInd w:w="-1735" w:type="dxa"/>
      <w:tblLayout w:type="fixed"/>
      <w:tblLook w:val="0000" w:firstRow="0" w:lastRow="0" w:firstColumn="0" w:lastColumn="0" w:noHBand="0" w:noVBand="0"/>
    </w:tblPr>
    <w:tblGrid>
      <w:gridCol w:w="8080"/>
      <w:gridCol w:w="3261"/>
    </w:tblGrid>
    <w:tr w:rsidR="00AB0E98" w14:paraId="3656B9AB" w14:textId="77777777">
      <w:trPr>
        <w:trHeight w:val="220"/>
      </w:trPr>
      <w:tc>
        <w:tcPr>
          <w:tcW w:w="11341" w:type="dxa"/>
          <w:gridSpan w:val="2"/>
          <w:shd w:val="clear" w:color="auto" w:fill="203B71"/>
        </w:tcPr>
        <w:p w:rsidR="00AB0E98" w:rsidRDefault="00AB0E98" w14:paraId="00000164" w14:textId="77777777">
          <w:pPr>
            <w:rPr>
              <w:rFonts w:ascii="Arial" w:hAnsi="Arial" w:eastAsia="Arial" w:cs="Arial"/>
              <w:sz w:val="18"/>
              <w:szCs w:val="18"/>
            </w:rPr>
          </w:pPr>
        </w:p>
      </w:tc>
    </w:tr>
    <w:tr w:rsidR="00AB0E98" w14:paraId="45FB0818" w14:textId="77777777">
      <w:trPr>
        <w:trHeight w:val="220"/>
      </w:trPr>
      <w:tc>
        <w:tcPr>
          <w:tcW w:w="11341" w:type="dxa"/>
          <w:gridSpan w:val="2"/>
        </w:tcPr>
        <w:p w:rsidR="00AB0E98" w:rsidRDefault="0000202D" w14:paraId="00000166" w14:textId="77777777">
          <w:pPr>
            <w:tabs>
              <w:tab w:val="left" w:pos="2535"/>
            </w:tabs>
            <w:rPr>
              <w:rFonts w:ascii="Arial" w:hAnsi="Arial" w:eastAsia="Arial" w:cs="Arial"/>
              <w:sz w:val="18"/>
              <w:szCs w:val="18"/>
            </w:rPr>
          </w:pPr>
          <w:r>
            <w:rPr>
              <w:rFonts w:ascii="Arial" w:hAnsi="Arial" w:eastAsia="Arial" w:cs="Arial"/>
              <w:sz w:val="18"/>
              <w:szCs w:val="18"/>
            </w:rPr>
            <w:tab/>
          </w:r>
        </w:p>
      </w:tc>
    </w:tr>
    <w:tr w:rsidR="00AB0E98" w14:paraId="2894B68E" w14:textId="77777777">
      <w:trPr>
        <w:trHeight w:val="600"/>
      </w:trPr>
      <w:tc>
        <w:tcPr>
          <w:tcW w:w="8080" w:type="dxa"/>
          <w:tcBorders>
            <w:top w:val="single" w:color="979FA5" w:sz="4" w:space="0"/>
            <w:right w:val="single" w:color="979FA5" w:sz="4" w:space="0"/>
          </w:tcBorders>
        </w:tcPr>
        <w:p w:rsidR="00AB0E98" w:rsidRDefault="00AB0E98" w14:paraId="00000168" w14:textId="77777777">
          <w:pPr>
            <w:rPr>
              <w:rFonts w:ascii="Arial" w:hAnsi="Arial" w:eastAsia="Arial" w:cs="Arial"/>
              <w:sz w:val="18"/>
              <w:szCs w:val="18"/>
            </w:rPr>
          </w:pPr>
        </w:p>
      </w:tc>
      <w:tc>
        <w:tcPr>
          <w:tcW w:w="3261" w:type="dxa"/>
          <w:tcBorders>
            <w:left w:val="single" w:color="979FA5" w:sz="4" w:space="0"/>
            <w:bottom w:val="single" w:color="979FA5" w:sz="4" w:space="0"/>
          </w:tcBorders>
        </w:tcPr>
        <w:p w:rsidR="00AB0E98" w:rsidRDefault="0000202D" w14:paraId="00000169" w14:textId="77777777">
          <w:pPr>
            <w:rPr>
              <w:rFonts w:ascii="Arial" w:hAnsi="Arial" w:eastAsia="Arial" w:cs="Arial"/>
              <w:sz w:val="18"/>
              <w:szCs w:val="18"/>
            </w:rPr>
          </w:pPr>
          <w:r>
            <w:rPr>
              <w:rFonts w:ascii="Arial" w:hAnsi="Arial" w:eastAsia="Arial" w:cs="Arial"/>
              <w:sz w:val="18"/>
              <w:szCs w:val="18"/>
            </w:rPr>
            <w:t xml:space="preserve">   </w:t>
          </w:r>
          <w:r>
            <w:rPr>
              <w:rFonts w:ascii="Arial" w:hAnsi="Arial" w:eastAsia="Arial" w:cs="Arial"/>
              <w:noProof/>
              <w:sz w:val="18"/>
              <w:szCs w:val="18"/>
            </w:rPr>
            <w:drawing>
              <wp:inline distT="0" distB="0" distL="114300" distR="114300" wp14:anchorId="49373606" wp14:editId="07777777">
                <wp:extent cx="1236345" cy="29400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36345" cy="294005"/>
                        </a:xfrm>
                        <a:prstGeom prst="rect">
                          <a:avLst/>
                        </a:prstGeom>
                        <a:ln/>
                      </pic:spPr>
                    </pic:pic>
                  </a:graphicData>
                </a:graphic>
              </wp:inline>
            </w:drawing>
          </w:r>
        </w:p>
      </w:tc>
    </w:tr>
  </w:tbl>
  <w:p w:rsidR="00AB0E98" w:rsidRDefault="00AB0E98" w14:paraId="0000016A" w14:textId="77777777">
    <w:pPr>
      <w:pBdr>
        <w:top w:val="nil"/>
        <w:left w:val="nil"/>
        <w:bottom w:val="nil"/>
        <w:right w:val="nil"/>
        <w:between w:val="nil"/>
      </w:pBdr>
      <w:tabs>
        <w:tab w:val="center" w:pos="4320"/>
        <w:tab w:val="right" w:pos="8640"/>
      </w:tabs>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AB0E98" w:rsidRDefault="00AB0E98" w14:paraId="00000170" w14:textId="77777777">
    <w:pPr>
      <w:pBdr>
        <w:top w:val="nil"/>
        <w:left w:val="nil"/>
        <w:bottom w:val="nil"/>
        <w:right w:val="nil"/>
        <w:between w:val="nil"/>
      </w:pBdr>
      <w:spacing w:before="403" w:line="276" w:lineRule="auto"/>
      <w:rPr>
        <w:color w:val="000000"/>
        <w:sz w:val="20"/>
        <w:szCs w:val="20"/>
      </w:rPr>
    </w:pPr>
  </w:p>
  <w:tbl>
    <w:tblPr>
      <w:tblStyle w:val="ae"/>
      <w:tblW w:w="11341" w:type="dxa"/>
      <w:tblInd w:w="-1735" w:type="dxa"/>
      <w:tblLayout w:type="fixed"/>
      <w:tblLook w:val="0000" w:firstRow="0" w:lastRow="0" w:firstColumn="0" w:lastColumn="0" w:noHBand="0" w:noVBand="0"/>
    </w:tblPr>
    <w:tblGrid>
      <w:gridCol w:w="8080"/>
      <w:gridCol w:w="3261"/>
    </w:tblGrid>
    <w:tr w:rsidR="00AB0E98" w14:paraId="4B94D5A5" w14:textId="77777777">
      <w:trPr>
        <w:trHeight w:val="220"/>
      </w:trPr>
      <w:tc>
        <w:tcPr>
          <w:tcW w:w="11341" w:type="dxa"/>
          <w:gridSpan w:val="2"/>
          <w:shd w:val="clear" w:color="auto" w:fill="203B71"/>
        </w:tcPr>
        <w:p w:rsidR="00AB0E98" w:rsidRDefault="00AB0E98" w14:paraId="00000171" w14:textId="77777777">
          <w:pPr>
            <w:rPr>
              <w:rFonts w:ascii="Arial" w:hAnsi="Arial" w:eastAsia="Arial" w:cs="Arial"/>
              <w:sz w:val="18"/>
              <w:szCs w:val="18"/>
            </w:rPr>
          </w:pPr>
        </w:p>
      </w:tc>
    </w:tr>
    <w:tr w:rsidR="00AB0E98" w14:paraId="3DEEC669" w14:textId="77777777">
      <w:trPr>
        <w:trHeight w:val="220"/>
      </w:trPr>
      <w:tc>
        <w:tcPr>
          <w:tcW w:w="11341" w:type="dxa"/>
          <w:gridSpan w:val="2"/>
        </w:tcPr>
        <w:p w:rsidR="00AB0E98" w:rsidRDefault="0000202D" w14:paraId="00000173" w14:textId="77777777">
          <w:pPr>
            <w:tabs>
              <w:tab w:val="left" w:pos="2535"/>
            </w:tabs>
            <w:rPr>
              <w:rFonts w:ascii="Arial" w:hAnsi="Arial" w:eastAsia="Arial" w:cs="Arial"/>
              <w:sz w:val="18"/>
              <w:szCs w:val="18"/>
            </w:rPr>
          </w:pPr>
          <w:r>
            <w:rPr>
              <w:rFonts w:ascii="Arial" w:hAnsi="Arial" w:eastAsia="Arial" w:cs="Arial"/>
              <w:sz w:val="18"/>
              <w:szCs w:val="18"/>
            </w:rPr>
            <w:tab/>
          </w:r>
        </w:p>
      </w:tc>
    </w:tr>
    <w:tr w:rsidR="00AB0E98" w14:paraId="54F9AE05" w14:textId="77777777">
      <w:trPr>
        <w:trHeight w:val="600"/>
      </w:trPr>
      <w:tc>
        <w:tcPr>
          <w:tcW w:w="8080" w:type="dxa"/>
          <w:tcBorders>
            <w:top w:val="single" w:color="979FA5" w:sz="4" w:space="0"/>
            <w:right w:val="single" w:color="979FA5" w:sz="4" w:space="0"/>
          </w:tcBorders>
        </w:tcPr>
        <w:p w:rsidR="00AB0E98" w:rsidRDefault="00AB0E98" w14:paraId="00000175" w14:textId="77777777">
          <w:pPr>
            <w:rPr>
              <w:rFonts w:ascii="Arial" w:hAnsi="Arial" w:eastAsia="Arial" w:cs="Arial"/>
              <w:sz w:val="18"/>
              <w:szCs w:val="18"/>
            </w:rPr>
          </w:pPr>
        </w:p>
      </w:tc>
      <w:tc>
        <w:tcPr>
          <w:tcW w:w="3261" w:type="dxa"/>
          <w:tcBorders>
            <w:left w:val="single" w:color="979FA5" w:sz="4" w:space="0"/>
            <w:bottom w:val="single" w:color="979FA5" w:sz="4" w:space="0"/>
          </w:tcBorders>
        </w:tcPr>
        <w:p w:rsidR="00AB0E98" w:rsidRDefault="0000202D" w14:paraId="00000176" w14:textId="77777777">
          <w:pPr>
            <w:rPr>
              <w:rFonts w:ascii="Arial" w:hAnsi="Arial" w:eastAsia="Arial" w:cs="Arial"/>
              <w:sz w:val="18"/>
              <w:szCs w:val="18"/>
            </w:rPr>
          </w:pPr>
          <w:r>
            <w:rPr>
              <w:rFonts w:ascii="Arial" w:hAnsi="Arial" w:eastAsia="Arial" w:cs="Arial"/>
              <w:sz w:val="18"/>
              <w:szCs w:val="18"/>
            </w:rPr>
            <w:t xml:space="preserve">   </w:t>
          </w:r>
          <w:r>
            <w:rPr>
              <w:rFonts w:ascii="Arial" w:hAnsi="Arial" w:eastAsia="Arial" w:cs="Arial"/>
              <w:noProof/>
              <w:sz w:val="18"/>
              <w:szCs w:val="18"/>
            </w:rPr>
            <w:drawing>
              <wp:inline distT="0" distB="0" distL="114300" distR="114300" wp14:anchorId="56523C11" wp14:editId="07777777">
                <wp:extent cx="1236345" cy="29400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36345" cy="294005"/>
                        </a:xfrm>
                        <a:prstGeom prst="rect">
                          <a:avLst/>
                        </a:prstGeom>
                        <a:ln/>
                      </pic:spPr>
                    </pic:pic>
                  </a:graphicData>
                </a:graphic>
              </wp:inline>
            </w:drawing>
          </w:r>
        </w:p>
      </w:tc>
    </w:tr>
  </w:tbl>
  <w:p w:rsidR="00AB0E98" w:rsidRDefault="00AB0E98" w14:paraId="00000177" w14:textId="77777777">
    <w:pPr>
      <w:pBdr>
        <w:top w:val="nil"/>
        <w:left w:val="nil"/>
        <w:bottom w:val="nil"/>
        <w:right w:val="nil"/>
        <w:between w:val="nil"/>
      </w:pBdr>
      <w:tabs>
        <w:tab w:val="center" w:pos="4320"/>
        <w:tab w:val="right" w:pos="8640"/>
      </w:tabs>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E01F"/>
    <w:multiLevelType w:val="hybridMultilevel"/>
    <w:tmpl w:val="43823EFC"/>
    <w:lvl w:ilvl="0" w:tplc="9F90FD28">
      <w:start w:val="1"/>
      <w:numFmt w:val="bullet"/>
      <w:lvlText w:val=""/>
      <w:lvlJc w:val="left"/>
      <w:pPr>
        <w:ind w:left="360" w:hanging="360"/>
      </w:pPr>
      <w:rPr>
        <w:rFonts w:hint="default" w:ascii="Symbol" w:hAnsi="Symbol"/>
      </w:rPr>
    </w:lvl>
    <w:lvl w:ilvl="1" w:tplc="767CFBD8">
      <w:start w:val="1"/>
      <w:numFmt w:val="bullet"/>
      <w:lvlText w:val="o"/>
      <w:lvlJc w:val="left"/>
      <w:pPr>
        <w:ind w:left="1440" w:hanging="360"/>
      </w:pPr>
      <w:rPr>
        <w:rFonts w:hint="default" w:ascii="Courier New" w:hAnsi="Courier New"/>
      </w:rPr>
    </w:lvl>
    <w:lvl w:ilvl="2" w:tplc="37447CA2">
      <w:start w:val="1"/>
      <w:numFmt w:val="bullet"/>
      <w:lvlText w:val=""/>
      <w:lvlJc w:val="left"/>
      <w:pPr>
        <w:ind w:left="2160" w:hanging="360"/>
      </w:pPr>
      <w:rPr>
        <w:rFonts w:hint="default" w:ascii="Wingdings" w:hAnsi="Wingdings"/>
      </w:rPr>
    </w:lvl>
    <w:lvl w:ilvl="3" w:tplc="F21006D4">
      <w:start w:val="1"/>
      <w:numFmt w:val="bullet"/>
      <w:lvlText w:val=""/>
      <w:lvlJc w:val="left"/>
      <w:pPr>
        <w:ind w:left="2880" w:hanging="360"/>
      </w:pPr>
      <w:rPr>
        <w:rFonts w:hint="default" w:ascii="Symbol" w:hAnsi="Symbol"/>
      </w:rPr>
    </w:lvl>
    <w:lvl w:ilvl="4" w:tplc="3FE479CA">
      <w:start w:val="1"/>
      <w:numFmt w:val="bullet"/>
      <w:lvlText w:val="o"/>
      <w:lvlJc w:val="left"/>
      <w:pPr>
        <w:ind w:left="3600" w:hanging="360"/>
      </w:pPr>
      <w:rPr>
        <w:rFonts w:hint="default" w:ascii="Courier New" w:hAnsi="Courier New"/>
      </w:rPr>
    </w:lvl>
    <w:lvl w:ilvl="5" w:tplc="B39874D0">
      <w:start w:val="1"/>
      <w:numFmt w:val="bullet"/>
      <w:lvlText w:val=""/>
      <w:lvlJc w:val="left"/>
      <w:pPr>
        <w:ind w:left="4320" w:hanging="360"/>
      </w:pPr>
      <w:rPr>
        <w:rFonts w:hint="default" w:ascii="Wingdings" w:hAnsi="Wingdings"/>
      </w:rPr>
    </w:lvl>
    <w:lvl w:ilvl="6" w:tplc="E80C90E4">
      <w:start w:val="1"/>
      <w:numFmt w:val="bullet"/>
      <w:lvlText w:val=""/>
      <w:lvlJc w:val="left"/>
      <w:pPr>
        <w:ind w:left="5040" w:hanging="360"/>
      </w:pPr>
      <w:rPr>
        <w:rFonts w:hint="default" w:ascii="Symbol" w:hAnsi="Symbol"/>
      </w:rPr>
    </w:lvl>
    <w:lvl w:ilvl="7" w:tplc="EFCAAC88">
      <w:start w:val="1"/>
      <w:numFmt w:val="bullet"/>
      <w:lvlText w:val="o"/>
      <w:lvlJc w:val="left"/>
      <w:pPr>
        <w:ind w:left="5760" w:hanging="360"/>
      </w:pPr>
      <w:rPr>
        <w:rFonts w:hint="default" w:ascii="Courier New" w:hAnsi="Courier New"/>
      </w:rPr>
    </w:lvl>
    <w:lvl w:ilvl="8" w:tplc="6AE0825A">
      <w:start w:val="1"/>
      <w:numFmt w:val="bullet"/>
      <w:lvlText w:val=""/>
      <w:lvlJc w:val="left"/>
      <w:pPr>
        <w:ind w:left="6480" w:hanging="360"/>
      </w:pPr>
      <w:rPr>
        <w:rFonts w:hint="default" w:ascii="Wingdings" w:hAnsi="Wingdings"/>
      </w:rPr>
    </w:lvl>
  </w:abstractNum>
  <w:abstractNum w:abstractNumId="1" w15:restartNumberingAfterBreak="0">
    <w:nsid w:val="0C1C326F"/>
    <w:multiLevelType w:val="multilevel"/>
    <w:tmpl w:val="2C52D1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F2E6CDC"/>
    <w:multiLevelType w:val="multilevel"/>
    <w:tmpl w:val="C526EE08"/>
    <w:lvl w:ilvl="0">
      <w:start w:val="1"/>
      <w:numFmt w:val="bullet"/>
      <w:lvlText w:val="■"/>
      <w:lvlJc w:val="left"/>
      <w:pPr>
        <w:ind w:left="1080" w:hanging="360"/>
      </w:pPr>
      <w:rPr>
        <w:rFonts w:ascii="Arial" w:hAnsi="Arial" w:eastAsia="Arial" w:cs="Arial"/>
        <w:color w:val="203B71"/>
        <w:vertAlign w:val="baseline"/>
      </w:rPr>
    </w:lvl>
    <w:lvl w:ilvl="1">
      <w:start w:val="1"/>
      <w:numFmt w:val="bullet"/>
      <w:lvlText w:val="o"/>
      <w:lvlJc w:val="left"/>
      <w:pPr>
        <w:ind w:left="-540" w:hanging="360"/>
      </w:pPr>
      <w:rPr>
        <w:rFonts w:ascii="Arial" w:hAnsi="Arial" w:eastAsia="Arial" w:cs="Arial"/>
        <w:vertAlign w:val="baseline"/>
      </w:rPr>
    </w:lvl>
    <w:lvl w:ilvl="2">
      <w:start w:val="1"/>
      <w:numFmt w:val="bullet"/>
      <w:lvlText w:val="▪"/>
      <w:lvlJc w:val="left"/>
      <w:pPr>
        <w:ind w:left="180" w:hanging="360"/>
      </w:pPr>
      <w:rPr>
        <w:rFonts w:ascii="Arial" w:hAnsi="Arial" w:eastAsia="Arial" w:cs="Arial"/>
        <w:vertAlign w:val="baseline"/>
      </w:rPr>
    </w:lvl>
    <w:lvl w:ilvl="3">
      <w:start w:val="1"/>
      <w:numFmt w:val="bullet"/>
      <w:lvlText w:val="●"/>
      <w:lvlJc w:val="left"/>
      <w:pPr>
        <w:ind w:left="900" w:hanging="360"/>
      </w:pPr>
      <w:rPr>
        <w:rFonts w:ascii="Arial" w:hAnsi="Arial" w:eastAsia="Arial" w:cs="Arial"/>
        <w:vertAlign w:val="baseline"/>
      </w:rPr>
    </w:lvl>
    <w:lvl w:ilvl="4">
      <w:start w:val="1"/>
      <w:numFmt w:val="bullet"/>
      <w:lvlText w:val="o"/>
      <w:lvlJc w:val="left"/>
      <w:pPr>
        <w:ind w:left="1620" w:hanging="360"/>
      </w:pPr>
      <w:rPr>
        <w:rFonts w:ascii="Arial" w:hAnsi="Arial" w:eastAsia="Arial" w:cs="Arial"/>
        <w:vertAlign w:val="baseline"/>
      </w:rPr>
    </w:lvl>
    <w:lvl w:ilvl="5">
      <w:start w:val="1"/>
      <w:numFmt w:val="bullet"/>
      <w:lvlText w:val="▪"/>
      <w:lvlJc w:val="left"/>
      <w:pPr>
        <w:ind w:left="2340" w:hanging="360"/>
      </w:pPr>
      <w:rPr>
        <w:rFonts w:ascii="Arial" w:hAnsi="Arial" w:eastAsia="Arial" w:cs="Arial"/>
        <w:vertAlign w:val="baseline"/>
      </w:rPr>
    </w:lvl>
    <w:lvl w:ilvl="6">
      <w:start w:val="1"/>
      <w:numFmt w:val="bullet"/>
      <w:lvlText w:val="●"/>
      <w:lvlJc w:val="left"/>
      <w:pPr>
        <w:ind w:left="3060" w:hanging="360"/>
      </w:pPr>
      <w:rPr>
        <w:rFonts w:ascii="Arial" w:hAnsi="Arial" w:eastAsia="Arial" w:cs="Arial"/>
        <w:vertAlign w:val="baseline"/>
      </w:rPr>
    </w:lvl>
    <w:lvl w:ilvl="7">
      <w:start w:val="1"/>
      <w:numFmt w:val="bullet"/>
      <w:lvlText w:val="o"/>
      <w:lvlJc w:val="left"/>
      <w:pPr>
        <w:ind w:left="3780" w:hanging="360"/>
      </w:pPr>
      <w:rPr>
        <w:rFonts w:ascii="Arial" w:hAnsi="Arial" w:eastAsia="Arial" w:cs="Arial"/>
        <w:vertAlign w:val="baseline"/>
      </w:rPr>
    </w:lvl>
    <w:lvl w:ilvl="8">
      <w:start w:val="1"/>
      <w:numFmt w:val="bullet"/>
      <w:lvlText w:val="▪"/>
      <w:lvlJc w:val="left"/>
      <w:pPr>
        <w:ind w:left="4500" w:hanging="360"/>
      </w:pPr>
      <w:rPr>
        <w:rFonts w:ascii="Arial" w:hAnsi="Arial" w:eastAsia="Arial" w:cs="Arial"/>
        <w:vertAlign w:val="baseline"/>
      </w:rPr>
    </w:lvl>
  </w:abstractNum>
  <w:abstractNum w:abstractNumId="3" w15:restartNumberingAfterBreak="0">
    <w:nsid w:val="126D1899"/>
    <w:multiLevelType w:val="multilevel"/>
    <w:tmpl w:val="B0145D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59A6943"/>
    <w:multiLevelType w:val="multilevel"/>
    <w:tmpl w:val="FFA876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6D6CA65"/>
    <w:multiLevelType w:val="hybridMultilevel"/>
    <w:tmpl w:val="921E2350"/>
    <w:lvl w:ilvl="0" w:tplc="27BEFC78">
      <w:start w:val="1"/>
      <w:numFmt w:val="bullet"/>
      <w:lvlText w:val=""/>
      <w:lvlJc w:val="left"/>
      <w:pPr>
        <w:ind w:left="360" w:hanging="360"/>
      </w:pPr>
      <w:rPr>
        <w:rFonts w:hint="default" w:ascii="Symbol" w:hAnsi="Symbol"/>
      </w:rPr>
    </w:lvl>
    <w:lvl w:ilvl="1" w:tplc="17768290">
      <w:start w:val="1"/>
      <w:numFmt w:val="bullet"/>
      <w:lvlText w:val="o"/>
      <w:lvlJc w:val="left"/>
      <w:pPr>
        <w:ind w:left="1440" w:hanging="360"/>
      </w:pPr>
      <w:rPr>
        <w:rFonts w:hint="default" w:ascii="Courier New" w:hAnsi="Courier New"/>
      </w:rPr>
    </w:lvl>
    <w:lvl w:ilvl="2" w:tplc="4210B024">
      <w:start w:val="1"/>
      <w:numFmt w:val="bullet"/>
      <w:lvlText w:val=""/>
      <w:lvlJc w:val="left"/>
      <w:pPr>
        <w:ind w:left="2160" w:hanging="360"/>
      </w:pPr>
      <w:rPr>
        <w:rFonts w:hint="default" w:ascii="Wingdings" w:hAnsi="Wingdings"/>
      </w:rPr>
    </w:lvl>
    <w:lvl w:ilvl="3" w:tplc="F0580312">
      <w:start w:val="1"/>
      <w:numFmt w:val="bullet"/>
      <w:lvlText w:val=""/>
      <w:lvlJc w:val="left"/>
      <w:pPr>
        <w:ind w:left="2880" w:hanging="360"/>
      </w:pPr>
      <w:rPr>
        <w:rFonts w:hint="default" w:ascii="Symbol" w:hAnsi="Symbol"/>
      </w:rPr>
    </w:lvl>
    <w:lvl w:ilvl="4" w:tplc="090A12E8">
      <w:start w:val="1"/>
      <w:numFmt w:val="bullet"/>
      <w:lvlText w:val="o"/>
      <w:lvlJc w:val="left"/>
      <w:pPr>
        <w:ind w:left="3600" w:hanging="360"/>
      </w:pPr>
      <w:rPr>
        <w:rFonts w:hint="default" w:ascii="Courier New" w:hAnsi="Courier New"/>
      </w:rPr>
    </w:lvl>
    <w:lvl w:ilvl="5" w:tplc="9378F5D0">
      <w:start w:val="1"/>
      <w:numFmt w:val="bullet"/>
      <w:lvlText w:val=""/>
      <w:lvlJc w:val="left"/>
      <w:pPr>
        <w:ind w:left="4320" w:hanging="360"/>
      </w:pPr>
      <w:rPr>
        <w:rFonts w:hint="default" w:ascii="Wingdings" w:hAnsi="Wingdings"/>
      </w:rPr>
    </w:lvl>
    <w:lvl w:ilvl="6" w:tplc="AFAE346A">
      <w:start w:val="1"/>
      <w:numFmt w:val="bullet"/>
      <w:lvlText w:val=""/>
      <w:lvlJc w:val="left"/>
      <w:pPr>
        <w:ind w:left="5040" w:hanging="360"/>
      </w:pPr>
      <w:rPr>
        <w:rFonts w:hint="default" w:ascii="Symbol" w:hAnsi="Symbol"/>
      </w:rPr>
    </w:lvl>
    <w:lvl w:ilvl="7" w:tplc="413E6BDA">
      <w:start w:val="1"/>
      <w:numFmt w:val="bullet"/>
      <w:lvlText w:val="o"/>
      <w:lvlJc w:val="left"/>
      <w:pPr>
        <w:ind w:left="5760" w:hanging="360"/>
      </w:pPr>
      <w:rPr>
        <w:rFonts w:hint="default" w:ascii="Courier New" w:hAnsi="Courier New"/>
      </w:rPr>
    </w:lvl>
    <w:lvl w:ilvl="8" w:tplc="EF06829C">
      <w:start w:val="1"/>
      <w:numFmt w:val="bullet"/>
      <w:lvlText w:val=""/>
      <w:lvlJc w:val="left"/>
      <w:pPr>
        <w:ind w:left="6480" w:hanging="360"/>
      </w:pPr>
      <w:rPr>
        <w:rFonts w:hint="default" w:ascii="Wingdings" w:hAnsi="Wingdings"/>
      </w:rPr>
    </w:lvl>
  </w:abstractNum>
  <w:abstractNum w:abstractNumId="6" w15:restartNumberingAfterBreak="0">
    <w:nsid w:val="18123022"/>
    <w:multiLevelType w:val="hybridMultilevel"/>
    <w:tmpl w:val="8A5A36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8A05C80"/>
    <w:multiLevelType w:val="hybridMultilevel"/>
    <w:tmpl w:val="E50C79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B263A80"/>
    <w:multiLevelType w:val="hybridMultilevel"/>
    <w:tmpl w:val="0464E5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C376CDC"/>
    <w:multiLevelType w:val="hybridMultilevel"/>
    <w:tmpl w:val="6328735E"/>
    <w:lvl w:ilvl="0" w:tplc="66068368">
      <w:start w:val="1"/>
      <w:numFmt w:val="bullet"/>
      <w:lvlText w:val="·"/>
      <w:lvlJc w:val="left"/>
      <w:pPr>
        <w:ind w:left="720" w:hanging="360"/>
      </w:pPr>
      <w:rPr>
        <w:rFonts w:hint="default" w:ascii="Symbol" w:hAnsi="Symbol"/>
      </w:rPr>
    </w:lvl>
    <w:lvl w:ilvl="1" w:tplc="A1362EEC">
      <w:start w:val="1"/>
      <w:numFmt w:val="bullet"/>
      <w:lvlText w:val="o"/>
      <w:lvlJc w:val="left"/>
      <w:pPr>
        <w:ind w:left="1440" w:hanging="360"/>
      </w:pPr>
      <w:rPr>
        <w:rFonts w:hint="default" w:ascii="Courier New" w:hAnsi="Courier New"/>
      </w:rPr>
    </w:lvl>
    <w:lvl w:ilvl="2" w:tplc="5C7C6370">
      <w:start w:val="1"/>
      <w:numFmt w:val="bullet"/>
      <w:lvlText w:val=""/>
      <w:lvlJc w:val="left"/>
      <w:pPr>
        <w:ind w:left="2160" w:hanging="360"/>
      </w:pPr>
      <w:rPr>
        <w:rFonts w:hint="default" w:ascii="Wingdings" w:hAnsi="Wingdings"/>
      </w:rPr>
    </w:lvl>
    <w:lvl w:ilvl="3" w:tplc="58CE30D6">
      <w:start w:val="1"/>
      <w:numFmt w:val="bullet"/>
      <w:lvlText w:val=""/>
      <w:lvlJc w:val="left"/>
      <w:pPr>
        <w:ind w:left="2880" w:hanging="360"/>
      </w:pPr>
      <w:rPr>
        <w:rFonts w:hint="default" w:ascii="Symbol" w:hAnsi="Symbol"/>
      </w:rPr>
    </w:lvl>
    <w:lvl w:ilvl="4" w:tplc="FE14F4E8">
      <w:start w:val="1"/>
      <w:numFmt w:val="bullet"/>
      <w:lvlText w:val="o"/>
      <w:lvlJc w:val="left"/>
      <w:pPr>
        <w:ind w:left="3600" w:hanging="360"/>
      </w:pPr>
      <w:rPr>
        <w:rFonts w:hint="default" w:ascii="Courier New" w:hAnsi="Courier New"/>
      </w:rPr>
    </w:lvl>
    <w:lvl w:ilvl="5" w:tplc="02909B74">
      <w:start w:val="1"/>
      <w:numFmt w:val="bullet"/>
      <w:lvlText w:val=""/>
      <w:lvlJc w:val="left"/>
      <w:pPr>
        <w:ind w:left="4320" w:hanging="360"/>
      </w:pPr>
      <w:rPr>
        <w:rFonts w:hint="default" w:ascii="Wingdings" w:hAnsi="Wingdings"/>
      </w:rPr>
    </w:lvl>
    <w:lvl w:ilvl="6" w:tplc="532C1980">
      <w:start w:val="1"/>
      <w:numFmt w:val="bullet"/>
      <w:lvlText w:val=""/>
      <w:lvlJc w:val="left"/>
      <w:pPr>
        <w:ind w:left="5040" w:hanging="360"/>
      </w:pPr>
      <w:rPr>
        <w:rFonts w:hint="default" w:ascii="Symbol" w:hAnsi="Symbol"/>
      </w:rPr>
    </w:lvl>
    <w:lvl w:ilvl="7" w:tplc="CD12E794">
      <w:start w:val="1"/>
      <w:numFmt w:val="bullet"/>
      <w:lvlText w:val="o"/>
      <w:lvlJc w:val="left"/>
      <w:pPr>
        <w:ind w:left="5760" w:hanging="360"/>
      </w:pPr>
      <w:rPr>
        <w:rFonts w:hint="default" w:ascii="Courier New" w:hAnsi="Courier New"/>
      </w:rPr>
    </w:lvl>
    <w:lvl w:ilvl="8" w:tplc="A0A2E4A8">
      <w:start w:val="1"/>
      <w:numFmt w:val="bullet"/>
      <w:lvlText w:val=""/>
      <w:lvlJc w:val="left"/>
      <w:pPr>
        <w:ind w:left="6480" w:hanging="360"/>
      </w:pPr>
      <w:rPr>
        <w:rFonts w:hint="default" w:ascii="Wingdings" w:hAnsi="Wingdings"/>
      </w:rPr>
    </w:lvl>
  </w:abstractNum>
  <w:abstractNum w:abstractNumId="10" w15:restartNumberingAfterBreak="0">
    <w:nsid w:val="28C130DA"/>
    <w:multiLevelType w:val="hybridMultilevel"/>
    <w:tmpl w:val="13029582"/>
    <w:lvl w:ilvl="0" w:tplc="39ACEAFC">
      <w:start w:val="1"/>
      <w:numFmt w:val="bullet"/>
      <w:lvlText w:val=""/>
      <w:lvlJc w:val="left"/>
      <w:pPr>
        <w:ind w:left="720" w:hanging="360"/>
      </w:pPr>
      <w:rPr>
        <w:rFonts w:hint="default" w:ascii="Symbol" w:hAnsi="Symbol"/>
      </w:rPr>
    </w:lvl>
    <w:lvl w:ilvl="1" w:tplc="46E04B30">
      <w:start w:val="1"/>
      <w:numFmt w:val="bullet"/>
      <w:lvlText w:val="o"/>
      <w:lvlJc w:val="left"/>
      <w:pPr>
        <w:ind w:left="1440" w:hanging="360"/>
      </w:pPr>
      <w:rPr>
        <w:rFonts w:hint="default" w:ascii="Courier New" w:hAnsi="Courier New"/>
      </w:rPr>
    </w:lvl>
    <w:lvl w:ilvl="2" w:tplc="C47EB71E">
      <w:start w:val="1"/>
      <w:numFmt w:val="bullet"/>
      <w:lvlText w:val=""/>
      <w:lvlJc w:val="left"/>
      <w:pPr>
        <w:ind w:left="2160" w:hanging="360"/>
      </w:pPr>
      <w:rPr>
        <w:rFonts w:hint="default" w:ascii="Wingdings" w:hAnsi="Wingdings"/>
      </w:rPr>
    </w:lvl>
    <w:lvl w:ilvl="3" w:tplc="98464DAE">
      <w:start w:val="1"/>
      <w:numFmt w:val="bullet"/>
      <w:lvlText w:val=""/>
      <w:lvlJc w:val="left"/>
      <w:pPr>
        <w:ind w:left="2880" w:hanging="360"/>
      </w:pPr>
      <w:rPr>
        <w:rFonts w:hint="default" w:ascii="Symbol" w:hAnsi="Symbol"/>
      </w:rPr>
    </w:lvl>
    <w:lvl w:ilvl="4" w:tplc="88EC3CAE">
      <w:start w:val="1"/>
      <w:numFmt w:val="bullet"/>
      <w:lvlText w:val="o"/>
      <w:lvlJc w:val="left"/>
      <w:pPr>
        <w:ind w:left="3600" w:hanging="360"/>
      </w:pPr>
      <w:rPr>
        <w:rFonts w:hint="default" w:ascii="Courier New" w:hAnsi="Courier New"/>
      </w:rPr>
    </w:lvl>
    <w:lvl w:ilvl="5" w:tplc="4D949CFE">
      <w:start w:val="1"/>
      <w:numFmt w:val="bullet"/>
      <w:lvlText w:val=""/>
      <w:lvlJc w:val="left"/>
      <w:pPr>
        <w:ind w:left="4320" w:hanging="360"/>
      </w:pPr>
      <w:rPr>
        <w:rFonts w:hint="default" w:ascii="Wingdings" w:hAnsi="Wingdings"/>
      </w:rPr>
    </w:lvl>
    <w:lvl w:ilvl="6" w:tplc="5FD87226">
      <w:start w:val="1"/>
      <w:numFmt w:val="bullet"/>
      <w:lvlText w:val=""/>
      <w:lvlJc w:val="left"/>
      <w:pPr>
        <w:ind w:left="5040" w:hanging="360"/>
      </w:pPr>
      <w:rPr>
        <w:rFonts w:hint="default" w:ascii="Symbol" w:hAnsi="Symbol"/>
      </w:rPr>
    </w:lvl>
    <w:lvl w:ilvl="7" w:tplc="7C649BD2">
      <w:start w:val="1"/>
      <w:numFmt w:val="bullet"/>
      <w:lvlText w:val="o"/>
      <w:lvlJc w:val="left"/>
      <w:pPr>
        <w:ind w:left="5760" w:hanging="360"/>
      </w:pPr>
      <w:rPr>
        <w:rFonts w:hint="default" w:ascii="Courier New" w:hAnsi="Courier New"/>
      </w:rPr>
    </w:lvl>
    <w:lvl w:ilvl="8" w:tplc="444EE4D0">
      <w:start w:val="1"/>
      <w:numFmt w:val="bullet"/>
      <w:lvlText w:val=""/>
      <w:lvlJc w:val="left"/>
      <w:pPr>
        <w:ind w:left="6480" w:hanging="360"/>
      </w:pPr>
      <w:rPr>
        <w:rFonts w:hint="default" w:ascii="Wingdings" w:hAnsi="Wingdings"/>
      </w:rPr>
    </w:lvl>
  </w:abstractNum>
  <w:abstractNum w:abstractNumId="11" w15:restartNumberingAfterBreak="0">
    <w:nsid w:val="2A2B5B8D"/>
    <w:multiLevelType w:val="hybridMultilevel"/>
    <w:tmpl w:val="0E0C1D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BF322F7"/>
    <w:multiLevelType w:val="hybridMultilevel"/>
    <w:tmpl w:val="3FFC0654"/>
    <w:lvl w:ilvl="0" w:tplc="121E8D90">
      <w:start w:val="1"/>
      <w:numFmt w:val="decimal"/>
      <w:lvlText w:val="%1."/>
      <w:lvlJc w:val="left"/>
      <w:pPr>
        <w:ind w:left="720" w:hanging="360"/>
      </w:pPr>
    </w:lvl>
    <w:lvl w:ilvl="1" w:tplc="6744093C">
      <w:start w:val="1"/>
      <w:numFmt w:val="lowerLetter"/>
      <w:lvlText w:val="%2."/>
      <w:lvlJc w:val="left"/>
      <w:pPr>
        <w:ind w:left="1440" w:hanging="360"/>
      </w:pPr>
    </w:lvl>
    <w:lvl w:ilvl="2" w:tplc="AD7843BA">
      <w:start w:val="1"/>
      <w:numFmt w:val="lowerRoman"/>
      <w:lvlText w:val="%3."/>
      <w:lvlJc w:val="right"/>
      <w:pPr>
        <w:ind w:left="2160" w:hanging="180"/>
      </w:pPr>
    </w:lvl>
    <w:lvl w:ilvl="3" w:tplc="B808995C">
      <w:start w:val="1"/>
      <w:numFmt w:val="decimal"/>
      <w:lvlText w:val="%4."/>
      <w:lvlJc w:val="left"/>
      <w:pPr>
        <w:ind w:left="2880" w:hanging="360"/>
      </w:pPr>
    </w:lvl>
    <w:lvl w:ilvl="4" w:tplc="F834A61A">
      <w:start w:val="1"/>
      <w:numFmt w:val="lowerLetter"/>
      <w:lvlText w:val="%5."/>
      <w:lvlJc w:val="left"/>
      <w:pPr>
        <w:ind w:left="3600" w:hanging="360"/>
      </w:pPr>
    </w:lvl>
    <w:lvl w:ilvl="5" w:tplc="A9EE7E20">
      <w:start w:val="1"/>
      <w:numFmt w:val="lowerRoman"/>
      <w:lvlText w:val="%6."/>
      <w:lvlJc w:val="right"/>
      <w:pPr>
        <w:ind w:left="4320" w:hanging="180"/>
      </w:pPr>
    </w:lvl>
    <w:lvl w:ilvl="6" w:tplc="3420133E">
      <w:start w:val="1"/>
      <w:numFmt w:val="decimal"/>
      <w:lvlText w:val="%7."/>
      <w:lvlJc w:val="left"/>
      <w:pPr>
        <w:ind w:left="5040" w:hanging="360"/>
      </w:pPr>
    </w:lvl>
    <w:lvl w:ilvl="7" w:tplc="736ECB6A">
      <w:start w:val="1"/>
      <w:numFmt w:val="lowerLetter"/>
      <w:lvlText w:val="%8."/>
      <w:lvlJc w:val="left"/>
      <w:pPr>
        <w:ind w:left="5760" w:hanging="360"/>
      </w:pPr>
    </w:lvl>
    <w:lvl w:ilvl="8" w:tplc="39E8ED84">
      <w:start w:val="1"/>
      <w:numFmt w:val="lowerRoman"/>
      <w:lvlText w:val="%9."/>
      <w:lvlJc w:val="right"/>
      <w:pPr>
        <w:ind w:left="6480" w:hanging="180"/>
      </w:pPr>
    </w:lvl>
  </w:abstractNum>
  <w:abstractNum w:abstractNumId="13" w15:restartNumberingAfterBreak="0">
    <w:nsid w:val="32BB6791"/>
    <w:multiLevelType w:val="hybridMultilevel"/>
    <w:tmpl w:val="80BAD77C"/>
    <w:lvl w:ilvl="0" w:tplc="08090001">
      <w:start w:val="1"/>
      <w:numFmt w:val="bullet"/>
      <w:lvlText w:val=""/>
      <w:lvlJc w:val="left"/>
      <w:pPr>
        <w:ind w:left="720" w:hanging="360"/>
      </w:pPr>
      <w:rPr>
        <w:rFonts w:hint="default" w:ascii="Symbol" w:hAnsi="Symbol"/>
      </w:rPr>
    </w:lvl>
    <w:lvl w:ilvl="1" w:tplc="7292DAD8">
      <w:numFmt w:val="bullet"/>
      <w:lvlText w:val="·"/>
      <w:lvlJc w:val="left"/>
      <w:pPr>
        <w:ind w:left="1580" w:hanging="500"/>
      </w:pPr>
      <w:rPr>
        <w:rFonts w:hint="default" w:ascii="Arial" w:hAnsi="Arial" w:eastAsia="Times New Roman"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52B75BF"/>
    <w:multiLevelType w:val="hybridMultilevel"/>
    <w:tmpl w:val="CC209A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CB0729C"/>
    <w:multiLevelType w:val="multilevel"/>
    <w:tmpl w:val="1EE21A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3DFC306A"/>
    <w:multiLevelType w:val="hybridMultilevel"/>
    <w:tmpl w:val="35AC7918"/>
    <w:lvl w:ilvl="0" w:tplc="08090001">
      <w:start w:val="1"/>
      <w:numFmt w:val="bullet"/>
      <w:lvlText w:val=""/>
      <w:lvlJc w:val="left"/>
      <w:pPr>
        <w:ind w:left="1077" w:hanging="360"/>
      </w:pPr>
      <w:rPr>
        <w:rFonts w:hint="default" w:ascii="Symbol" w:hAnsi="Symbol"/>
      </w:rPr>
    </w:lvl>
    <w:lvl w:ilvl="1" w:tplc="08090003" w:tentative="1">
      <w:start w:val="1"/>
      <w:numFmt w:val="bullet"/>
      <w:lvlText w:val="o"/>
      <w:lvlJc w:val="left"/>
      <w:pPr>
        <w:ind w:left="1797" w:hanging="360"/>
      </w:pPr>
      <w:rPr>
        <w:rFonts w:hint="default" w:ascii="Courier New" w:hAnsi="Courier New" w:cs="Courier New"/>
      </w:rPr>
    </w:lvl>
    <w:lvl w:ilvl="2" w:tplc="08090005" w:tentative="1">
      <w:start w:val="1"/>
      <w:numFmt w:val="bullet"/>
      <w:lvlText w:val=""/>
      <w:lvlJc w:val="left"/>
      <w:pPr>
        <w:ind w:left="2517" w:hanging="360"/>
      </w:pPr>
      <w:rPr>
        <w:rFonts w:hint="default" w:ascii="Wingdings" w:hAnsi="Wingdings"/>
      </w:rPr>
    </w:lvl>
    <w:lvl w:ilvl="3" w:tplc="08090001" w:tentative="1">
      <w:start w:val="1"/>
      <w:numFmt w:val="bullet"/>
      <w:lvlText w:val=""/>
      <w:lvlJc w:val="left"/>
      <w:pPr>
        <w:ind w:left="3237" w:hanging="360"/>
      </w:pPr>
      <w:rPr>
        <w:rFonts w:hint="default" w:ascii="Symbol" w:hAnsi="Symbol"/>
      </w:rPr>
    </w:lvl>
    <w:lvl w:ilvl="4" w:tplc="08090003" w:tentative="1">
      <w:start w:val="1"/>
      <w:numFmt w:val="bullet"/>
      <w:lvlText w:val="o"/>
      <w:lvlJc w:val="left"/>
      <w:pPr>
        <w:ind w:left="3957" w:hanging="360"/>
      </w:pPr>
      <w:rPr>
        <w:rFonts w:hint="default" w:ascii="Courier New" w:hAnsi="Courier New" w:cs="Courier New"/>
      </w:rPr>
    </w:lvl>
    <w:lvl w:ilvl="5" w:tplc="08090005" w:tentative="1">
      <w:start w:val="1"/>
      <w:numFmt w:val="bullet"/>
      <w:lvlText w:val=""/>
      <w:lvlJc w:val="left"/>
      <w:pPr>
        <w:ind w:left="4677" w:hanging="360"/>
      </w:pPr>
      <w:rPr>
        <w:rFonts w:hint="default" w:ascii="Wingdings" w:hAnsi="Wingdings"/>
      </w:rPr>
    </w:lvl>
    <w:lvl w:ilvl="6" w:tplc="08090001" w:tentative="1">
      <w:start w:val="1"/>
      <w:numFmt w:val="bullet"/>
      <w:lvlText w:val=""/>
      <w:lvlJc w:val="left"/>
      <w:pPr>
        <w:ind w:left="5397" w:hanging="360"/>
      </w:pPr>
      <w:rPr>
        <w:rFonts w:hint="default" w:ascii="Symbol" w:hAnsi="Symbol"/>
      </w:rPr>
    </w:lvl>
    <w:lvl w:ilvl="7" w:tplc="08090003" w:tentative="1">
      <w:start w:val="1"/>
      <w:numFmt w:val="bullet"/>
      <w:lvlText w:val="o"/>
      <w:lvlJc w:val="left"/>
      <w:pPr>
        <w:ind w:left="6117" w:hanging="360"/>
      </w:pPr>
      <w:rPr>
        <w:rFonts w:hint="default" w:ascii="Courier New" w:hAnsi="Courier New" w:cs="Courier New"/>
      </w:rPr>
    </w:lvl>
    <w:lvl w:ilvl="8" w:tplc="08090005" w:tentative="1">
      <w:start w:val="1"/>
      <w:numFmt w:val="bullet"/>
      <w:lvlText w:val=""/>
      <w:lvlJc w:val="left"/>
      <w:pPr>
        <w:ind w:left="6837" w:hanging="360"/>
      </w:pPr>
      <w:rPr>
        <w:rFonts w:hint="default" w:ascii="Wingdings" w:hAnsi="Wingdings"/>
      </w:rPr>
    </w:lvl>
  </w:abstractNum>
  <w:abstractNum w:abstractNumId="17" w15:restartNumberingAfterBreak="0">
    <w:nsid w:val="408D27FF"/>
    <w:multiLevelType w:val="multilevel"/>
    <w:tmpl w:val="3A44D5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41DB2E34"/>
    <w:multiLevelType w:val="multilevel"/>
    <w:tmpl w:val="5D4227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42F0901F"/>
    <w:multiLevelType w:val="hybridMultilevel"/>
    <w:tmpl w:val="483CA3CC"/>
    <w:lvl w:ilvl="0" w:tplc="550864A8">
      <w:start w:val="1"/>
      <w:numFmt w:val="bullet"/>
      <w:lvlText w:val="■"/>
      <w:lvlJc w:val="left"/>
      <w:pPr>
        <w:ind w:left="360" w:hanging="360"/>
      </w:pPr>
      <w:rPr>
        <w:rFonts w:hint="default" w:ascii="Arial" w:hAnsi="Arial"/>
      </w:rPr>
    </w:lvl>
    <w:lvl w:ilvl="1" w:tplc="E39C59E4">
      <w:start w:val="1"/>
      <w:numFmt w:val="bullet"/>
      <w:lvlText w:val="o"/>
      <w:lvlJc w:val="left"/>
      <w:pPr>
        <w:ind w:left="1440" w:hanging="360"/>
      </w:pPr>
      <w:rPr>
        <w:rFonts w:hint="default" w:ascii="Courier New" w:hAnsi="Courier New"/>
      </w:rPr>
    </w:lvl>
    <w:lvl w:ilvl="2" w:tplc="10C6E782">
      <w:start w:val="1"/>
      <w:numFmt w:val="bullet"/>
      <w:lvlText w:val=""/>
      <w:lvlJc w:val="left"/>
      <w:pPr>
        <w:ind w:left="2160" w:hanging="360"/>
      </w:pPr>
      <w:rPr>
        <w:rFonts w:hint="default" w:ascii="Wingdings" w:hAnsi="Wingdings"/>
      </w:rPr>
    </w:lvl>
    <w:lvl w:ilvl="3" w:tplc="1230FCEE">
      <w:start w:val="1"/>
      <w:numFmt w:val="bullet"/>
      <w:lvlText w:val=""/>
      <w:lvlJc w:val="left"/>
      <w:pPr>
        <w:ind w:left="2880" w:hanging="360"/>
      </w:pPr>
      <w:rPr>
        <w:rFonts w:hint="default" w:ascii="Symbol" w:hAnsi="Symbol"/>
      </w:rPr>
    </w:lvl>
    <w:lvl w:ilvl="4" w:tplc="F22886B0">
      <w:start w:val="1"/>
      <w:numFmt w:val="bullet"/>
      <w:lvlText w:val="o"/>
      <w:lvlJc w:val="left"/>
      <w:pPr>
        <w:ind w:left="3600" w:hanging="360"/>
      </w:pPr>
      <w:rPr>
        <w:rFonts w:hint="default" w:ascii="Courier New" w:hAnsi="Courier New"/>
      </w:rPr>
    </w:lvl>
    <w:lvl w:ilvl="5" w:tplc="74265890">
      <w:start w:val="1"/>
      <w:numFmt w:val="bullet"/>
      <w:lvlText w:val=""/>
      <w:lvlJc w:val="left"/>
      <w:pPr>
        <w:ind w:left="4320" w:hanging="360"/>
      </w:pPr>
      <w:rPr>
        <w:rFonts w:hint="default" w:ascii="Wingdings" w:hAnsi="Wingdings"/>
      </w:rPr>
    </w:lvl>
    <w:lvl w:ilvl="6" w:tplc="F8D216C8">
      <w:start w:val="1"/>
      <w:numFmt w:val="bullet"/>
      <w:lvlText w:val=""/>
      <w:lvlJc w:val="left"/>
      <w:pPr>
        <w:ind w:left="5040" w:hanging="360"/>
      </w:pPr>
      <w:rPr>
        <w:rFonts w:hint="default" w:ascii="Symbol" w:hAnsi="Symbol"/>
      </w:rPr>
    </w:lvl>
    <w:lvl w:ilvl="7" w:tplc="3DDED2A0">
      <w:start w:val="1"/>
      <w:numFmt w:val="bullet"/>
      <w:lvlText w:val="o"/>
      <w:lvlJc w:val="left"/>
      <w:pPr>
        <w:ind w:left="5760" w:hanging="360"/>
      </w:pPr>
      <w:rPr>
        <w:rFonts w:hint="default" w:ascii="Courier New" w:hAnsi="Courier New"/>
      </w:rPr>
    </w:lvl>
    <w:lvl w:ilvl="8" w:tplc="F7285F4C">
      <w:start w:val="1"/>
      <w:numFmt w:val="bullet"/>
      <w:lvlText w:val=""/>
      <w:lvlJc w:val="left"/>
      <w:pPr>
        <w:ind w:left="6480" w:hanging="360"/>
      </w:pPr>
      <w:rPr>
        <w:rFonts w:hint="default" w:ascii="Wingdings" w:hAnsi="Wingdings"/>
      </w:rPr>
    </w:lvl>
  </w:abstractNum>
  <w:abstractNum w:abstractNumId="20" w15:restartNumberingAfterBreak="0">
    <w:nsid w:val="48A93A9C"/>
    <w:multiLevelType w:val="multilevel"/>
    <w:tmpl w:val="4CF851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4E32237A"/>
    <w:multiLevelType w:val="multilevel"/>
    <w:tmpl w:val="87BA6FA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2" w15:restartNumberingAfterBreak="0">
    <w:nsid w:val="4FD616C8"/>
    <w:multiLevelType w:val="multilevel"/>
    <w:tmpl w:val="3C3091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4FDAAE7D"/>
    <w:multiLevelType w:val="hybridMultilevel"/>
    <w:tmpl w:val="686ED976"/>
    <w:lvl w:ilvl="0" w:tplc="00028564">
      <w:start w:val="1"/>
      <w:numFmt w:val="bullet"/>
      <w:lvlText w:val=""/>
      <w:lvlJc w:val="left"/>
      <w:pPr>
        <w:ind w:left="720" w:hanging="360"/>
      </w:pPr>
      <w:rPr>
        <w:rFonts w:hint="default" w:ascii="Symbol" w:hAnsi="Symbol"/>
      </w:rPr>
    </w:lvl>
    <w:lvl w:ilvl="1" w:tplc="E3E429BE">
      <w:start w:val="1"/>
      <w:numFmt w:val="bullet"/>
      <w:lvlText w:val="o"/>
      <w:lvlJc w:val="left"/>
      <w:pPr>
        <w:ind w:left="1440" w:hanging="360"/>
      </w:pPr>
      <w:rPr>
        <w:rFonts w:hint="default" w:ascii="Courier New" w:hAnsi="Courier New"/>
      </w:rPr>
    </w:lvl>
    <w:lvl w:ilvl="2" w:tplc="AE02F4DC">
      <w:start w:val="1"/>
      <w:numFmt w:val="bullet"/>
      <w:lvlText w:val=""/>
      <w:lvlJc w:val="left"/>
      <w:pPr>
        <w:ind w:left="2160" w:hanging="360"/>
      </w:pPr>
      <w:rPr>
        <w:rFonts w:hint="default" w:ascii="Wingdings" w:hAnsi="Wingdings"/>
      </w:rPr>
    </w:lvl>
    <w:lvl w:ilvl="3" w:tplc="48288578">
      <w:start w:val="1"/>
      <w:numFmt w:val="bullet"/>
      <w:lvlText w:val=""/>
      <w:lvlJc w:val="left"/>
      <w:pPr>
        <w:ind w:left="2880" w:hanging="360"/>
      </w:pPr>
      <w:rPr>
        <w:rFonts w:hint="default" w:ascii="Symbol" w:hAnsi="Symbol"/>
      </w:rPr>
    </w:lvl>
    <w:lvl w:ilvl="4" w:tplc="DC6496AE">
      <w:start w:val="1"/>
      <w:numFmt w:val="bullet"/>
      <w:lvlText w:val="o"/>
      <w:lvlJc w:val="left"/>
      <w:pPr>
        <w:ind w:left="3600" w:hanging="360"/>
      </w:pPr>
      <w:rPr>
        <w:rFonts w:hint="default" w:ascii="Courier New" w:hAnsi="Courier New"/>
      </w:rPr>
    </w:lvl>
    <w:lvl w:ilvl="5" w:tplc="1E0ACD00">
      <w:start w:val="1"/>
      <w:numFmt w:val="bullet"/>
      <w:lvlText w:val=""/>
      <w:lvlJc w:val="left"/>
      <w:pPr>
        <w:ind w:left="4320" w:hanging="360"/>
      </w:pPr>
      <w:rPr>
        <w:rFonts w:hint="default" w:ascii="Wingdings" w:hAnsi="Wingdings"/>
      </w:rPr>
    </w:lvl>
    <w:lvl w:ilvl="6" w:tplc="0D806962">
      <w:start w:val="1"/>
      <w:numFmt w:val="bullet"/>
      <w:lvlText w:val=""/>
      <w:lvlJc w:val="left"/>
      <w:pPr>
        <w:ind w:left="5040" w:hanging="360"/>
      </w:pPr>
      <w:rPr>
        <w:rFonts w:hint="default" w:ascii="Symbol" w:hAnsi="Symbol"/>
      </w:rPr>
    </w:lvl>
    <w:lvl w:ilvl="7" w:tplc="2DBC0B94">
      <w:start w:val="1"/>
      <w:numFmt w:val="bullet"/>
      <w:lvlText w:val="o"/>
      <w:lvlJc w:val="left"/>
      <w:pPr>
        <w:ind w:left="5760" w:hanging="360"/>
      </w:pPr>
      <w:rPr>
        <w:rFonts w:hint="default" w:ascii="Courier New" w:hAnsi="Courier New"/>
      </w:rPr>
    </w:lvl>
    <w:lvl w:ilvl="8" w:tplc="AB72C7BC">
      <w:start w:val="1"/>
      <w:numFmt w:val="bullet"/>
      <w:lvlText w:val=""/>
      <w:lvlJc w:val="left"/>
      <w:pPr>
        <w:ind w:left="6480" w:hanging="360"/>
      </w:pPr>
      <w:rPr>
        <w:rFonts w:hint="default" w:ascii="Wingdings" w:hAnsi="Wingdings"/>
      </w:rPr>
    </w:lvl>
  </w:abstractNum>
  <w:abstractNum w:abstractNumId="24" w15:restartNumberingAfterBreak="0">
    <w:nsid w:val="556B39F5"/>
    <w:multiLevelType w:val="multilevel"/>
    <w:tmpl w:val="344CBA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55E5B336"/>
    <w:multiLevelType w:val="multilevel"/>
    <w:tmpl w:val="3BA46FC8"/>
    <w:lvl w:ilvl="0">
      <w:start w:val="1"/>
      <w:numFmt w:val="bullet"/>
      <w:lvlText w:val="■"/>
      <w:lvlJc w:val="left"/>
      <w:pPr>
        <w:ind w:left="360" w:hanging="360"/>
      </w:pPr>
      <w:rPr>
        <w:rFonts w:ascii="Arial" w:hAnsi="Arial" w:eastAsia="Arial" w:cs="Arial"/>
        <w:color w:val="203B71"/>
        <w:vertAlign w:val="baseline"/>
      </w:rPr>
    </w:lvl>
    <w:lvl w:ilvl="1">
      <w:start w:val="1"/>
      <w:numFmt w:val="bullet"/>
      <w:lvlText w:val="o"/>
      <w:lvlJc w:val="left"/>
      <w:pPr>
        <w:ind w:left="-1260" w:hanging="360"/>
      </w:pPr>
      <w:rPr>
        <w:rFonts w:ascii="Arial" w:hAnsi="Arial" w:eastAsia="Arial" w:cs="Arial"/>
        <w:vertAlign w:val="baseline"/>
      </w:rPr>
    </w:lvl>
    <w:lvl w:ilvl="2">
      <w:start w:val="1"/>
      <w:numFmt w:val="bullet"/>
      <w:lvlText w:val="▪"/>
      <w:lvlJc w:val="left"/>
      <w:pPr>
        <w:ind w:left="-540" w:hanging="360"/>
      </w:pPr>
      <w:rPr>
        <w:rFonts w:ascii="Arial" w:hAnsi="Arial" w:eastAsia="Arial" w:cs="Arial"/>
        <w:vertAlign w:val="baseline"/>
      </w:rPr>
    </w:lvl>
    <w:lvl w:ilvl="3">
      <w:start w:val="1"/>
      <w:numFmt w:val="bullet"/>
      <w:lvlText w:val="●"/>
      <w:lvlJc w:val="left"/>
      <w:pPr>
        <w:ind w:left="180" w:hanging="360"/>
      </w:pPr>
      <w:rPr>
        <w:rFonts w:ascii="Arial" w:hAnsi="Arial" w:eastAsia="Arial" w:cs="Arial"/>
        <w:vertAlign w:val="baseline"/>
      </w:rPr>
    </w:lvl>
    <w:lvl w:ilvl="4">
      <w:start w:val="1"/>
      <w:numFmt w:val="bullet"/>
      <w:lvlText w:val="o"/>
      <w:lvlJc w:val="left"/>
      <w:pPr>
        <w:ind w:left="900" w:hanging="360"/>
      </w:pPr>
      <w:rPr>
        <w:rFonts w:ascii="Arial" w:hAnsi="Arial" w:eastAsia="Arial" w:cs="Arial"/>
        <w:vertAlign w:val="baseline"/>
      </w:rPr>
    </w:lvl>
    <w:lvl w:ilvl="5">
      <w:start w:val="1"/>
      <w:numFmt w:val="bullet"/>
      <w:lvlText w:val="▪"/>
      <w:lvlJc w:val="left"/>
      <w:pPr>
        <w:ind w:left="1620" w:hanging="360"/>
      </w:pPr>
      <w:rPr>
        <w:rFonts w:ascii="Arial" w:hAnsi="Arial" w:eastAsia="Arial" w:cs="Arial"/>
        <w:vertAlign w:val="baseline"/>
      </w:rPr>
    </w:lvl>
    <w:lvl w:ilvl="6">
      <w:start w:val="1"/>
      <w:numFmt w:val="bullet"/>
      <w:lvlText w:val="●"/>
      <w:lvlJc w:val="left"/>
      <w:pPr>
        <w:ind w:left="2340" w:hanging="360"/>
      </w:pPr>
      <w:rPr>
        <w:rFonts w:ascii="Arial" w:hAnsi="Arial" w:eastAsia="Arial" w:cs="Arial"/>
        <w:vertAlign w:val="baseline"/>
      </w:rPr>
    </w:lvl>
    <w:lvl w:ilvl="7">
      <w:start w:val="1"/>
      <w:numFmt w:val="bullet"/>
      <w:lvlText w:val="o"/>
      <w:lvlJc w:val="left"/>
      <w:pPr>
        <w:ind w:left="3060" w:hanging="360"/>
      </w:pPr>
      <w:rPr>
        <w:rFonts w:ascii="Arial" w:hAnsi="Arial" w:eastAsia="Arial" w:cs="Arial"/>
        <w:vertAlign w:val="baseline"/>
      </w:rPr>
    </w:lvl>
    <w:lvl w:ilvl="8">
      <w:start w:val="1"/>
      <w:numFmt w:val="bullet"/>
      <w:lvlText w:val="▪"/>
      <w:lvlJc w:val="left"/>
      <w:pPr>
        <w:ind w:left="3780" w:hanging="360"/>
      </w:pPr>
      <w:rPr>
        <w:rFonts w:ascii="Arial" w:hAnsi="Arial" w:eastAsia="Arial" w:cs="Arial"/>
        <w:vertAlign w:val="baseline"/>
      </w:rPr>
    </w:lvl>
  </w:abstractNum>
  <w:abstractNum w:abstractNumId="26" w15:restartNumberingAfterBreak="0">
    <w:nsid w:val="619A724A"/>
    <w:multiLevelType w:val="hybridMultilevel"/>
    <w:tmpl w:val="A8E8582E"/>
    <w:lvl w:ilvl="0" w:tplc="56EE7A9C">
      <w:start w:val="1"/>
      <w:numFmt w:val="bullet"/>
      <w:lvlText w:val="·"/>
      <w:lvlJc w:val="left"/>
      <w:pPr>
        <w:ind w:left="720" w:hanging="360"/>
      </w:pPr>
      <w:rPr>
        <w:rFonts w:hint="default" w:ascii="Symbol" w:hAnsi="Symbol"/>
      </w:rPr>
    </w:lvl>
    <w:lvl w:ilvl="1" w:tplc="45E838B8">
      <w:start w:val="1"/>
      <w:numFmt w:val="bullet"/>
      <w:lvlText w:val="o"/>
      <w:lvlJc w:val="left"/>
      <w:pPr>
        <w:ind w:left="1440" w:hanging="360"/>
      </w:pPr>
      <w:rPr>
        <w:rFonts w:hint="default" w:ascii="Courier New" w:hAnsi="Courier New"/>
      </w:rPr>
    </w:lvl>
    <w:lvl w:ilvl="2" w:tplc="3DEE30B0">
      <w:start w:val="1"/>
      <w:numFmt w:val="bullet"/>
      <w:lvlText w:val=""/>
      <w:lvlJc w:val="left"/>
      <w:pPr>
        <w:ind w:left="2160" w:hanging="360"/>
      </w:pPr>
      <w:rPr>
        <w:rFonts w:hint="default" w:ascii="Wingdings" w:hAnsi="Wingdings"/>
      </w:rPr>
    </w:lvl>
    <w:lvl w:ilvl="3" w:tplc="25E2A0F8">
      <w:start w:val="1"/>
      <w:numFmt w:val="bullet"/>
      <w:lvlText w:val=""/>
      <w:lvlJc w:val="left"/>
      <w:pPr>
        <w:ind w:left="2880" w:hanging="360"/>
      </w:pPr>
      <w:rPr>
        <w:rFonts w:hint="default" w:ascii="Symbol" w:hAnsi="Symbol"/>
      </w:rPr>
    </w:lvl>
    <w:lvl w:ilvl="4" w:tplc="B660138C">
      <w:start w:val="1"/>
      <w:numFmt w:val="bullet"/>
      <w:lvlText w:val="o"/>
      <w:lvlJc w:val="left"/>
      <w:pPr>
        <w:ind w:left="3600" w:hanging="360"/>
      </w:pPr>
      <w:rPr>
        <w:rFonts w:hint="default" w:ascii="Courier New" w:hAnsi="Courier New"/>
      </w:rPr>
    </w:lvl>
    <w:lvl w:ilvl="5" w:tplc="34F4C8D2">
      <w:start w:val="1"/>
      <w:numFmt w:val="bullet"/>
      <w:lvlText w:val=""/>
      <w:lvlJc w:val="left"/>
      <w:pPr>
        <w:ind w:left="4320" w:hanging="360"/>
      </w:pPr>
      <w:rPr>
        <w:rFonts w:hint="default" w:ascii="Wingdings" w:hAnsi="Wingdings"/>
      </w:rPr>
    </w:lvl>
    <w:lvl w:ilvl="6" w:tplc="AE0A3CFC">
      <w:start w:val="1"/>
      <w:numFmt w:val="bullet"/>
      <w:lvlText w:val=""/>
      <w:lvlJc w:val="left"/>
      <w:pPr>
        <w:ind w:left="5040" w:hanging="360"/>
      </w:pPr>
      <w:rPr>
        <w:rFonts w:hint="default" w:ascii="Symbol" w:hAnsi="Symbol"/>
      </w:rPr>
    </w:lvl>
    <w:lvl w:ilvl="7" w:tplc="0FF47A2E">
      <w:start w:val="1"/>
      <w:numFmt w:val="bullet"/>
      <w:lvlText w:val="o"/>
      <w:lvlJc w:val="left"/>
      <w:pPr>
        <w:ind w:left="5760" w:hanging="360"/>
      </w:pPr>
      <w:rPr>
        <w:rFonts w:hint="default" w:ascii="Courier New" w:hAnsi="Courier New"/>
      </w:rPr>
    </w:lvl>
    <w:lvl w:ilvl="8" w:tplc="C0F2BD42">
      <w:start w:val="1"/>
      <w:numFmt w:val="bullet"/>
      <w:lvlText w:val=""/>
      <w:lvlJc w:val="left"/>
      <w:pPr>
        <w:ind w:left="6480" w:hanging="360"/>
      </w:pPr>
      <w:rPr>
        <w:rFonts w:hint="default" w:ascii="Wingdings" w:hAnsi="Wingdings"/>
      </w:rPr>
    </w:lvl>
  </w:abstractNum>
  <w:abstractNum w:abstractNumId="27" w15:restartNumberingAfterBreak="0">
    <w:nsid w:val="66C55C52"/>
    <w:multiLevelType w:val="hybridMultilevel"/>
    <w:tmpl w:val="4B8EE1DA"/>
    <w:lvl w:ilvl="0" w:tplc="FC2022BC">
      <w:start w:val="1"/>
      <w:numFmt w:val="bullet"/>
      <w:lvlText w:val=""/>
      <w:lvlJc w:val="left"/>
      <w:pPr>
        <w:ind w:left="720" w:hanging="360"/>
      </w:pPr>
      <w:rPr>
        <w:rFonts w:hint="default" w:ascii="Symbol" w:hAnsi="Symbol"/>
      </w:rPr>
    </w:lvl>
    <w:lvl w:ilvl="1" w:tplc="F0C4140C">
      <w:start w:val="1"/>
      <w:numFmt w:val="bullet"/>
      <w:lvlText w:val="o"/>
      <w:lvlJc w:val="left"/>
      <w:pPr>
        <w:ind w:left="1440" w:hanging="360"/>
      </w:pPr>
      <w:rPr>
        <w:rFonts w:hint="default" w:ascii="Courier New" w:hAnsi="Courier New"/>
      </w:rPr>
    </w:lvl>
    <w:lvl w:ilvl="2" w:tplc="6C6CF400">
      <w:start w:val="1"/>
      <w:numFmt w:val="bullet"/>
      <w:lvlText w:val=""/>
      <w:lvlJc w:val="left"/>
      <w:pPr>
        <w:ind w:left="2160" w:hanging="360"/>
      </w:pPr>
      <w:rPr>
        <w:rFonts w:hint="default" w:ascii="Wingdings" w:hAnsi="Wingdings"/>
      </w:rPr>
    </w:lvl>
    <w:lvl w:ilvl="3" w:tplc="5810EBF6">
      <w:start w:val="1"/>
      <w:numFmt w:val="bullet"/>
      <w:lvlText w:val=""/>
      <w:lvlJc w:val="left"/>
      <w:pPr>
        <w:ind w:left="2880" w:hanging="360"/>
      </w:pPr>
      <w:rPr>
        <w:rFonts w:hint="default" w:ascii="Symbol" w:hAnsi="Symbol"/>
      </w:rPr>
    </w:lvl>
    <w:lvl w:ilvl="4" w:tplc="F1CE1766">
      <w:start w:val="1"/>
      <w:numFmt w:val="bullet"/>
      <w:lvlText w:val="o"/>
      <w:lvlJc w:val="left"/>
      <w:pPr>
        <w:ind w:left="3600" w:hanging="360"/>
      </w:pPr>
      <w:rPr>
        <w:rFonts w:hint="default" w:ascii="Courier New" w:hAnsi="Courier New"/>
      </w:rPr>
    </w:lvl>
    <w:lvl w:ilvl="5" w:tplc="F4D645DC">
      <w:start w:val="1"/>
      <w:numFmt w:val="bullet"/>
      <w:lvlText w:val=""/>
      <w:lvlJc w:val="left"/>
      <w:pPr>
        <w:ind w:left="4320" w:hanging="360"/>
      </w:pPr>
      <w:rPr>
        <w:rFonts w:hint="default" w:ascii="Wingdings" w:hAnsi="Wingdings"/>
      </w:rPr>
    </w:lvl>
    <w:lvl w:ilvl="6" w:tplc="571AF248">
      <w:start w:val="1"/>
      <w:numFmt w:val="bullet"/>
      <w:lvlText w:val=""/>
      <w:lvlJc w:val="left"/>
      <w:pPr>
        <w:ind w:left="5040" w:hanging="360"/>
      </w:pPr>
      <w:rPr>
        <w:rFonts w:hint="default" w:ascii="Symbol" w:hAnsi="Symbol"/>
      </w:rPr>
    </w:lvl>
    <w:lvl w:ilvl="7" w:tplc="4A447834">
      <w:start w:val="1"/>
      <w:numFmt w:val="bullet"/>
      <w:lvlText w:val="o"/>
      <w:lvlJc w:val="left"/>
      <w:pPr>
        <w:ind w:left="5760" w:hanging="360"/>
      </w:pPr>
      <w:rPr>
        <w:rFonts w:hint="default" w:ascii="Courier New" w:hAnsi="Courier New"/>
      </w:rPr>
    </w:lvl>
    <w:lvl w:ilvl="8" w:tplc="E8CEA61A">
      <w:start w:val="1"/>
      <w:numFmt w:val="bullet"/>
      <w:lvlText w:val=""/>
      <w:lvlJc w:val="left"/>
      <w:pPr>
        <w:ind w:left="6480" w:hanging="360"/>
      </w:pPr>
      <w:rPr>
        <w:rFonts w:hint="default" w:ascii="Wingdings" w:hAnsi="Wingdings"/>
      </w:rPr>
    </w:lvl>
  </w:abstractNum>
  <w:abstractNum w:abstractNumId="28" w15:restartNumberingAfterBreak="0">
    <w:nsid w:val="73D9DDFB"/>
    <w:multiLevelType w:val="hybridMultilevel"/>
    <w:tmpl w:val="E2463CDC"/>
    <w:lvl w:ilvl="0" w:tplc="11425CC0">
      <w:start w:val="1"/>
      <w:numFmt w:val="bullet"/>
      <w:lvlText w:val="■"/>
      <w:lvlJc w:val="left"/>
      <w:pPr>
        <w:ind w:left="1080" w:hanging="360"/>
      </w:pPr>
      <w:rPr>
        <w:rFonts w:hint="default" w:ascii="Arial" w:hAnsi="Arial"/>
      </w:rPr>
    </w:lvl>
    <w:lvl w:ilvl="1" w:tplc="8F60D3E8">
      <w:start w:val="1"/>
      <w:numFmt w:val="bullet"/>
      <w:lvlText w:val="o"/>
      <w:lvlJc w:val="left"/>
      <w:pPr>
        <w:ind w:left="1440" w:hanging="360"/>
      </w:pPr>
      <w:rPr>
        <w:rFonts w:hint="default" w:ascii="Courier New" w:hAnsi="Courier New"/>
      </w:rPr>
    </w:lvl>
    <w:lvl w:ilvl="2" w:tplc="0F6C13AE">
      <w:start w:val="1"/>
      <w:numFmt w:val="bullet"/>
      <w:lvlText w:val=""/>
      <w:lvlJc w:val="left"/>
      <w:pPr>
        <w:ind w:left="2160" w:hanging="360"/>
      </w:pPr>
      <w:rPr>
        <w:rFonts w:hint="default" w:ascii="Wingdings" w:hAnsi="Wingdings"/>
      </w:rPr>
    </w:lvl>
    <w:lvl w:ilvl="3" w:tplc="60F03262">
      <w:start w:val="1"/>
      <w:numFmt w:val="bullet"/>
      <w:lvlText w:val=""/>
      <w:lvlJc w:val="left"/>
      <w:pPr>
        <w:ind w:left="2880" w:hanging="360"/>
      </w:pPr>
      <w:rPr>
        <w:rFonts w:hint="default" w:ascii="Symbol" w:hAnsi="Symbol"/>
      </w:rPr>
    </w:lvl>
    <w:lvl w:ilvl="4" w:tplc="575235D2">
      <w:start w:val="1"/>
      <w:numFmt w:val="bullet"/>
      <w:lvlText w:val="o"/>
      <w:lvlJc w:val="left"/>
      <w:pPr>
        <w:ind w:left="3600" w:hanging="360"/>
      </w:pPr>
      <w:rPr>
        <w:rFonts w:hint="default" w:ascii="Courier New" w:hAnsi="Courier New"/>
      </w:rPr>
    </w:lvl>
    <w:lvl w:ilvl="5" w:tplc="0704904A">
      <w:start w:val="1"/>
      <w:numFmt w:val="bullet"/>
      <w:lvlText w:val=""/>
      <w:lvlJc w:val="left"/>
      <w:pPr>
        <w:ind w:left="4320" w:hanging="360"/>
      </w:pPr>
      <w:rPr>
        <w:rFonts w:hint="default" w:ascii="Wingdings" w:hAnsi="Wingdings"/>
      </w:rPr>
    </w:lvl>
    <w:lvl w:ilvl="6" w:tplc="FC6C868C">
      <w:start w:val="1"/>
      <w:numFmt w:val="bullet"/>
      <w:lvlText w:val=""/>
      <w:lvlJc w:val="left"/>
      <w:pPr>
        <w:ind w:left="5040" w:hanging="360"/>
      </w:pPr>
      <w:rPr>
        <w:rFonts w:hint="default" w:ascii="Symbol" w:hAnsi="Symbol"/>
      </w:rPr>
    </w:lvl>
    <w:lvl w:ilvl="7" w:tplc="51D6F78E">
      <w:start w:val="1"/>
      <w:numFmt w:val="bullet"/>
      <w:lvlText w:val="o"/>
      <w:lvlJc w:val="left"/>
      <w:pPr>
        <w:ind w:left="5760" w:hanging="360"/>
      </w:pPr>
      <w:rPr>
        <w:rFonts w:hint="default" w:ascii="Courier New" w:hAnsi="Courier New"/>
      </w:rPr>
    </w:lvl>
    <w:lvl w:ilvl="8" w:tplc="B1AA35D0">
      <w:start w:val="1"/>
      <w:numFmt w:val="bullet"/>
      <w:lvlText w:val=""/>
      <w:lvlJc w:val="left"/>
      <w:pPr>
        <w:ind w:left="6480" w:hanging="360"/>
      </w:pPr>
      <w:rPr>
        <w:rFonts w:hint="default" w:ascii="Wingdings" w:hAnsi="Wingdings"/>
      </w:rPr>
    </w:lvl>
  </w:abstractNum>
  <w:abstractNum w:abstractNumId="29" w15:restartNumberingAfterBreak="0">
    <w:nsid w:val="75CE2A94"/>
    <w:multiLevelType w:val="multilevel"/>
    <w:tmpl w:val="46685D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7832CF7E"/>
    <w:multiLevelType w:val="hybridMultilevel"/>
    <w:tmpl w:val="0EC62F5C"/>
    <w:lvl w:ilvl="0" w:tplc="3DAEAD3C">
      <w:start w:val="1"/>
      <w:numFmt w:val="bullet"/>
      <w:lvlText w:val=""/>
      <w:lvlJc w:val="left"/>
      <w:pPr>
        <w:ind w:left="720" w:hanging="360"/>
      </w:pPr>
      <w:rPr>
        <w:rFonts w:hint="default" w:ascii="Symbol" w:hAnsi="Symbol"/>
      </w:rPr>
    </w:lvl>
    <w:lvl w:ilvl="1" w:tplc="8AA66E48">
      <w:start w:val="1"/>
      <w:numFmt w:val="bullet"/>
      <w:lvlText w:val="o"/>
      <w:lvlJc w:val="left"/>
      <w:pPr>
        <w:ind w:left="1440" w:hanging="360"/>
      </w:pPr>
      <w:rPr>
        <w:rFonts w:hint="default" w:ascii="Courier New" w:hAnsi="Courier New"/>
      </w:rPr>
    </w:lvl>
    <w:lvl w:ilvl="2" w:tplc="58787B62">
      <w:start w:val="1"/>
      <w:numFmt w:val="bullet"/>
      <w:lvlText w:val=""/>
      <w:lvlJc w:val="left"/>
      <w:pPr>
        <w:ind w:left="2160" w:hanging="360"/>
      </w:pPr>
      <w:rPr>
        <w:rFonts w:hint="default" w:ascii="Wingdings" w:hAnsi="Wingdings"/>
      </w:rPr>
    </w:lvl>
    <w:lvl w:ilvl="3" w:tplc="BDFACD00">
      <w:start w:val="1"/>
      <w:numFmt w:val="bullet"/>
      <w:lvlText w:val=""/>
      <w:lvlJc w:val="left"/>
      <w:pPr>
        <w:ind w:left="2880" w:hanging="360"/>
      </w:pPr>
      <w:rPr>
        <w:rFonts w:hint="default" w:ascii="Symbol" w:hAnsi="Symbol"/>
      </w:rPr>
    </w:lvl>
    <w:lvl w:ilvl="4" w:tplc="223CDCB2">
      <w:start w:val="1"/>
      <w:numFmt w:val="bullet"/>
      <w:lvlText w:val="o"/>
      <w:lvlJc w:val="left"/>
      <w:pPr>
        <w:ind w:left="3600" w:hanging="360"/>
      </w:pPr>
      <w:rPr>
        <w:rFonts w:hint="default" w:ascii="Courier New" w:hAnsi="Courier New"/>
      </w:rPr>
    </w:lvl>
    <w:lvl w:ilvl="5" w:tplc="494C5F5A">
      <w:start w:val="1"/>
      <w:numFmt w:val="bullet"/>
      <w:lvlText w:val=""/>
      <w:lvlJc w:val="left"/>
      <w:pPr>
        <w:ind w:left="4320" w:hanging="360"/>
      </w:pPr>
      <w:rPr>
        <w:rFonts w:hint="default" w:ascii="Wingdings" w:hAnsi="Wingdings"/>
      </w:rPr>
    </w:lvl>
    <w:lvl w:ilvl="6" w:tplc="8DE61FDC">
      <w:start w:val="1"/>
      <w:numFmt w:val="bullet"/>
      <w:lvlText w:val=""/>
      <w:lvlJc w:val="left"/>
      <w:pPr>
        <w:ind w:left="5040" w:hanging="360"/>
      </w:pPr>
      <w:rPr>
        <w:rFonts w:hint="default" w:ascii="Symbol" w:hAnsi="Symbol"/>
      </w:rPr>
    </w:lvl>
    <w:lvl w:ilvl="7" w:tplc="B63470FE">
      <w:start w:val="1"/>
      <w:numFmt w:val="bullet"/>
      <w:lvlText w:val="o"/>
      <w:lvlJc w:val="left"/>
      <w:pPr>
        <w:ind w:left="5760" w:hanging="360"/>
      </w:pPr>
      <w:rPr>
        <w:rFonts w:hint="default" w:ascii="Courier New" w:hAnsi="Courier New"/>
      </w:rPr>
    </w:lvl>
    <w:lvl w:ilvl="8" w:tplc="194244A8">
      <w:start w:val="1"/>
      <w:numFmt w:val="bullet"/>
      <w:lvlText w:val=""/>
      <w:lvlJc w:val="left"/>
      <w:pPr>
        <w:ind w:left="6480" w:hanging="360"/>
      </w:pPr>
      <w:rPr>
        <w:rFonts w:hint="default" w:ascii="Wingdings" w:hAnsi="Wingdings"/>
      </w:rPr>
    </w:lvl>
  </w:abstractNum>
  <w:abstractNum w:abstractNumId="31" w15:restartNumberingAfterBreak="0">
    <w:nsid w:val="7ACC782A"/>
    <w:multiLevelType w:val="hybridMultilevel"/>
    <w:tmpl w:val="CC6E1472"/>
    <w:lvl w:ilvl="0" w:tplc="A16E8C80">
      <w:start w:val="1"/>
      <w:numFmt w:val="bullet"/>
      <w:lvlText w:val=""/>
      <w:lvlJc w:val="left"/>
      <w:pPr>
        <w:ind w:left="720" w:hanging="360"/>
      </w:pPr>
      <w:rPr>
        <w:rFonts w:hint="default" w:ascii="Symbol" w:hAnsi="Symbol"/>
      </w:rPr>
    </w:lvl>
    <w:lvl w:ilvl="1" w:tplc="87D6BAE4">
      <w:start w:val="1"/>
      <w:numFmt w:val="bullet"/>
      <w:lvlText w:val="o"/>
      <w:lvlJc w:val="left"/>
      <w:pPr>
        <w:ind w:left="1440" w:hanging="360"/>
      </w:pPr>
      <w:rPr>
        <w:rFonts w:hint="default" w:ascii="Courier New" w:hAnsi="Courier New"/>
      </w:rPr>
    </w:lvl>
    <w:lvl w:ilvl="2" w:tplc="67AE0EE6">
      <w:start w:val="1"/>
      <w:numFmt w:val="bullet"/>
      <w:lvlText w:val=""/>
      <w:lvlJc w:val="left"/>
      <w:pPr>
        <w:ind w:left="2160" w:hanging="360"/>
      </w:pPr>
      <w:rPr>
        <w:rFonts w:hint="default" w:ascii="Wingdings" w:hAnsi="Wingdings"/>
      </w:rPr>
    </w:lvl>
    <w:lvl w:ilvl="3" w:tplc="0AB2C5E6">
      <w:start w:val="1"/>
      <w:numFmt w:val="bullet"/>
      <w:lvlText w:val=""/>
      <w:lvlJc w:val="left"/>
      <w:pPr>
        <w:ind w:left="2880" w:hanging="360"/>
      </w:pPr>
      <w:rPr>
        <w:rFonts w:hint="default" w:ascii="Symbol" w:hAnsi="Symbol"/>
      </w:rPr>
    </w:lvl>
    <w:lvl w:ilvl="4" w:tplc="8EFE10C0">
      <w:start w:val="1"/>
      <w:numFmt w:val="bullet"/>
      <w:lvlText w:val="o"/>
      <w:lvlJc w:val="left"/>
      <w:pPr>
        <w:ind w:left="3600" w:hanging="360"/>
      </w:pPr>
      <w:rPr>
        <w:rFonts w:hint="default" w:ascii="Courier New" w:hAnsi="Courier New"/>
      </w:rPr>
    </w:lvl>
    <w:lvl w:ilvl="5" w:tplc="D756A9DA">
      <w:start w:val="1"/>
      <w:numFmt w:val="bullet"/>
      <w:lvlText w:val=""/>
      <w:lvlJc w:val="left"/>
      <w:pPr>
        <w:ind w:left="4320" w:hanging="360"/>
      </w:pPr>
      <w:rPr>
        <w:rFonts w:hint="default" w:ascii="Wingdings" w:hAnsi="Wingdings"/>
      </w:rPr>
    </w:lvl>
    <w:lvl w:ilvl="6" w:tplc="C3702A5E">
      <w:start w:val="1"/>
      <w:numFmt w:val="bullet"/>
      <w:lvlText w:val=""/>
      <w:lvlJc w:val="left"/>
      <w:pPr>
        <w:ind w:left="5040" w:hanging="360"/>
      </w:pPr>
      <w:rPr>
        <w:rFonts w:hint="default" w:ascii="Symbol" w:hAnsi="Symbol"/>
      </w:rPr>
    </w:lvl>
    <w:lvl w:ilvl="7" w:tplc="9EEAE5B2">
      <w:start w:val="1"/>
      <w:numFmt w:val="bullet"/>
      <w:lvlText w:val="o"/>
      <w:lvlJc w:val="left"/>
      <w:pPr>
        <w:ind w:left="5760" w:hanging="360"/>
      </w:pPr>
      <w:rPr>
        <w:rFonts w:hint="default" w:ascii="Courier New" w:hAnsi="Courier New"/>
      </w:rPr>
    </w:lvl>
    <w:lvl w:ilvl="8" w:tplc="63B0F136">
      <w:start w:val="1"/>
      <w:numFmt w:val="bullet"/>
      <w:lvlText w:val=""/>
      <w:lvlJc w:val="left"/>
      <w:pPr>
        <w:ind w:left="6480" w:hanging="360"/>
      </w:pPr>
      <w:rPr>
        <w:rFonts w:hint="default" w:ascii="Wingdings" w:hAnsi="Wingdings"/>
      </w:rPr>
    </w:lvl>
  </w:abstractNum>
  <w:abstractNum w:abstractNumId="32" w15:restartNumberingAfterBreak="0">
    <w:nsid w:val="7BBE0AFE"/>
    <w:multiLevelType w:val="multilevel"/>
    <w:tmpl w:val="CE2039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23"/>
  </w:num>
  <w:num w:numId="2">
    <w:abstractNumId w:val="30"/>
  </w:num>
  <w:num w:numId="3">
    <w:abstractNumId w:val="27"/>
  </w:num>
  <w:num w:numId="4">
    <w:abstractNumId w:val="28"/>
  </w:num>
  <w:num w:numId="5">
    <w:abstractNumId w:val="31"/>
  </w:num>
  <w:num w:numId="6">
    <w:abstractNumId w:val="19"/>
  </w:num>
  <w:num w:numId="7">
    <w:abstractNumId w:val="12"/>
  </w:num>
  <w:num w:numId="8">
    <w:abstractNumId w:val="9"/>
  </w:num>
  <w:num w:numId="9">
    <w:abstractNumId w:val="26"/>
  </w:num>
  <w:num w:numId="10">
    <w:abstractNumId w:val="10"/>
  </w:num>
  <w:num w:numId="11">
    <w:abstractNumId w:val="5"/>
  </w:num>
  <w:num w:numId="12">
    <w:abstractNumId w:val="0"/>
  </w:num>
  <w:num w:numId="13">
    <w:abstractNumId w:val="25"/>
  </w:num>
  <w:num w:numId="14">
    <w:abstractNumId w:val="2"/>
  </w:num>
  <w:num w:numId="15">
    <w:abstractNumId w:val="24"/>
  </w:num>
  <w:num w:numId="16">
    <w:abstractNumId w:val="3"/>
  </w:num>
  <w:num w:numId="17">
    <w:abstractNumId w:val="22"/>
  </w:num>
  <w:num w:numId="18">
    <w:abstractNumId w:val="1"/>
  </w:num>
  <w:num w:numId="19">
    <w:abstractNumId w:val="15"/>
  </w:num>
  <w:num w:numId="20">
    <w:abstractNumId w:val="18"/>
  </w:num>
  <w:num w:numId="21">
    <w:abstractNumId w:val="29"/>
  </w:num>
  <w:num w:numId="22">
    <w:abstractNumId w:val="32"/>
  </w:num>
  <w:num w:numId="23">
    <w:abstractNumId w:val="17"/>
  </w:num>
  <w:num w:numId="24">
    <w:abstractNumId w:val="4"/>
  </w:num>
  <w:num w:numId="25">
    <w:abstractNumId w:val="20"/>
  </w:num>
  <w:num w:numId="26">
    <w:abstractNumId w:val="21"/>
  </w:num>
  <w:num w:numId="27">
    <w:abstractNumId w:val="8"/>
  </w:num>
  <w:num w:numId="28">
    <w:abstractNumId w:val="7"/>
  </w:num>
  <w:num w:numId="29">
    <w:abstractNumId w:val="16"/>
  </w:num>
  <w:num w:numId="30">
    <w:abstractNumId w:val="14"/>
  </w:num>
  <w:num w:numId="31">
    <w:abstractNumId w:val="11"/>
  </w:num>
  <w:num w:numId="32">
    <w:abstractNumId w:val="6"/>
  </w:num>
  <w:num w:numId="33">
    <w:abstractNumId w:val="13"/>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displayBackgroundShape/>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E98"/>
    <w:rsid w:val="0000202D"/>
    <w:rsid w:val="000B38D5"/>
    <w:rsid w:val="000C037F"/>
    <w:rsid w:val="000C7E16"/>
    <w:rsid w:val="00242446"/>
    <w:rsid w:val="002639FF"/>
    <w:rsid w:val="002C7830"/>
    <w:rsid w:val="003023CE"/>
    <w:rsid w:val="0048320F"/>
    <w:rsid w:val="005B4526"/>
    <w:rsid w:val="00771E56"/>
    <w:rsid w:val="00AB0E98"/>
    <w:rsid w:val="00B066E8"/>
    <w:rsid w:val="00D5341A"/>
    <w:rsid w:val="00D82329"/>
    <w:rsid w:val="00E33611"/>
    <w:rsid w:val="00F82F13"/>
    <w:rsid w:val="01600AD6"/>
    <w:rsid w:val="01BC7F3F"/>
    <w:rsid w:val="03B92328"/>
    <w:rsid w:val="047E8C68"/>
    <w:rsid w:val="07349E74"/>
    <w:rsid w:val="08F2D9A4"/>
    <w:rsid w:val="0A265491"/>
    <w:rsid w:val="0A5316D9"/>
    <w:rsid w:val="104BCD69"/>
    <w:rsid w:val="115F971C"/>
    <w:rsid w:val="13F9F91F"/>
    <w:rsid w:val="153FFC4E"/>
    <w:rsid w:val="15E1EB49"/>
    <w:rsid w:val="165CCA2B"/>
    <w:rsid w:val="1AAB6F0B"/>
    <w:rsid w:val="1C34E2DA"/>
    <w:rsid w:val="1E4EB3B3"/>
    <w:rsid w:val="1E949E58"/>
    <w:rsid w:val="1F897EB0"/>
    <w:rsid w:val="20B3A765"/>
    <w:rsid w:val="20E069AD"/>
    <w:rsid w:val="231AC65F"/>
    <w:rsid w:val="23CB2576"/>
    <w:rsid w:val="2709C08C"/>
    <w:rsid w:val="27A1184E"/>
    <w:rsid w:val="2AB9DA0E"/>
    <w:rsid w:val="2B058F77"/>
    <w:rsid w:val="2B251C05"/>
    <w:rsid w:val="2B705ED9"/>
    <w:rsid w:val="373C0511"/>
    <w:rsid w:val="3856DDD8"/>
    <w:rsid w:val="392AAB67"/>
    <w:rsid w:val="3CC69716"/>
    <w:rsid w:val="3D13DAB4"/>
    <w:rsid w:val="3F2DEE99"/>
    <w:rsid w:val="4200957A"/>
    <w:rsid w:val="42DB0A1D"/>
    <w:rsid w:val="4399820E"/>
    <w:rsid w:val="43ED2C87"/>
    <w:rsid w:val="461571DC"/>
    <w:rsid w:val="4856AEA1"/>
    <w:rsid w:val="48812CFD"/>
    <w:rsid w:val="4AB6AC51"/>
    <w:rsid w:val="4B8E4F63"/>
    <w:rsid w:val="4DFE24DD"/>
    <w:rsid w:val="514EF8C0"/>
    <w:rsid w:val="52F13294"/>
    <w:rsid w:val="55A244A0"/>
    <w:rsid w:val="55BB416D"/>
    <w:rsid w:val="57C3CF00"/>
    <w:rsid w:val="5996AB76"/>
    <w:rsid w:val="5E8BF42B"/>
    <w:rsid w:val="66230C3C"/>
    <w:rsid w:val="6A0D1D3B"/>
    <w:rsid w:val="6D6FAADD"/>
    <w:rsid w:val="71580727"/>
    <w:rsid w:val="729EAD68"/>
    <w:rsid w:val="757ABCC2"/>
    <w:rsid w:val="772D920E"/>
    <w:rsid w:val="777E619B"/>
    <w:rsid w:val="77DFD1BA"/>
    <w:rsid w:val="7C2C32AE"/>
    <w:rsid w:val="7FE5E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2FF99"/>
  <w15:docId w15:val="{2D159A65-A8A6-448E-853A-7D5720D5635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pBdr>
        <w:top w:val="nil"/>
        <w:left w:val="nil"/>
        <w:bottom w:val="nil"/>
        <w:right w:val="nil"/>
        <w:between w:val="nil"/>
      </w:pBdr>
      <w:spacing w:before="240" w:after="60"/>
      <w:outlineLvl w:val="0"/>
    </w:pPr>
    <w:rPr>
      <w:rFonts w:ascii="Arial" w:hAnsi="Arial" w:eastAsia="Arial" w:cs="Arial"/>
      <w:b/>
      <w:color w:val="000000"/>
      <w:sz w:val="32"/>
      <w:szCs w:val="32"/>
    </w:rPr>
  </w:style>
  <w:style w:type="paragraph" w:styleId="Heading2">
    <w:name w:val="heading 2"/>
    <w:basedOn w:val="Normal"/>
    <w:next w:val="Normal"/>
    <w:uiPriority w:val="9"/>
    <w:semiHidden/>
    <w:unhideWhenUsed/>
    <w:qFormat/>
    <w:pPr>
      <w:keepNext/>
      <w:pBdr>
        <w:top w:val="nil"/>
        <w:left w:val="nil"/>
        <w:bottom w:val="nil"/>
        <w:right w:val="nil"/>
        <w:between w:val="nil"/>
      </w:pBdr>
      <w:spacing w:before="240" w:after="60"/>
      <w:outlineLvl w:val="1"/>
    </w:pPr>
    <w:rPr>
      <w:rFonts w:ascii="Arial" w:hAnsi="Arial" w:eastAsia="Arial" w:cs="Arial"/>
      <w:b/>
      <w:i/>
      <w:color w:val="000000"/>
      <w:sz w:val="28"/>
      <w:szCs w:val="28"/>
    </w:rPr>
  </w:style>
  <w:style w:type="paragraph" w:styleId="Heading3">
    <w:name w:val="heading 3"/>
    <w:basedOn w:val="Normal"/>
    <w:next w:val="Normal"/>
    <w:uiPriority w:val="9"/>
    <w:semiHidden/>
    <w:unhideWhenUsed/>
    <w:qFormat/>
    <w:pPr>
      <w:keepNext/>
      <w:pBdr>
        <w:top w:val="nil"/>
        <w:left w:val="nil"/>
        <w:bottom w:val="nil"/>
        <w:right w:val="nil"/>
        <w:between w:val="nil"/>
      </w:pBdr>
      <w:spacing w:before="240" w:after="60"/>
      <w:outlineLvl w:val="2"/>
    </w:pPr>
    <w:rPr>
      <w:rFonts w:ascii="Arial" w:hAnsi="Arial" w:eastAsia="Arial" w:cs="Arial"/>
      <w:b/>
      <w:color w:val="000000"/>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40" w:after="60"/>
      <w:outlineLvl w:val="3"/>
    </w:pPr>
    <w:rPr>
      <w:b/>
      <w:color w:val="000000"/>
      <w:sz w:val="28"/>
      <w:szCs w:val="28"/>
    </w:rPr>
  </w:style>
  <w:style w:type="paragraph" w:styleId="Heading5">
    <w:name w:val="heading 5"/>
    <w:basedOn w:val="Normal"/>
    <w:next w:val="Normal"/>
    <w:uiPriority w:val="9"/>
    <w:semiHidden/>
    <w:unhideWhenUsed/>
    <w:qFormat/>
    <w:pPr>
      <w:pBdr>
        <w:top w:val="nil"/>
        <w:left w:val="nil"/>
        <w:bottom w:val="nil"/>
        <w:right w:val="nil"/>
        <w:between w:val="nil"/>
      </w:pBdr>
      <w:spacing w:before="240" w:after="60"/>
      <w:outlineLvl w:val="4"/>
    </w:pPr>
    <w:rPr>
      <w:b/>
      <w:i/>
      <w:color w:val="000000"/>
      <w:sz w:val="26"/>
      <w:szCs w:val="26"/>
    </w:rPr>
  </w:style>
  <w:style w:type="paragraph" w:styleId="Heading6">
    <w:name w:val="heading 6"/>
    <w:basedOn w:val="Normal"/>
    <w:next w:val="Normal"/>
    <w:uiPriority w:val="9"/>
    <w:semiHidden/>
    <w:unhideWhenUsed/>
    <w:qFormat/>
    <w:pPr>
      <w:pBdr>
        <w:top w:val="nil"/>
        <w:left w:val="nil"/>
        <w:bottom w:val="nil"/>
        <w:right w:val="nil"/>
        <w:between w:val="nil"/>
      </w:pBdr>
      <w:spacing w:before="240" w:after="60"/>
      <w:outlineLvl w:val="5"/>
    </w:pPr>
    <w:rPr>
      <w:b/>
      <w:color w:val="000000"/>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left w:w="107" w:type="dxa"/>
        <w:right w:w="107" w:type="dxa"/>
      </w:tblCellMar>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table" w:styleId="ad" w:customStyle="1">
    <w:basedOn w:val="TableNormal"/>
    <w:tblPr>
      <w:tblStyleRowBandSize w:val="1"/>
      <w:tblStyleColBandSize w:val="1"/>
    </w:tblPr>
  </w:style>
  <w:style w:type="table" w:styleId="ae" w:customStyle="1">
    <w:basedOn w:val="TableNormal"/>
    <w:tblPr>
      <w:tblStyleRowBandSize w:val="1"/>
      <w:tblStyleColBandSize w:val="1"/>
    </w:tblPr>
  </w:style>
  <w:style w:type="table" w:styleId="af" w:customStyle="1">
    <w:basedOn w:val="TableNormal"/>
    <w:tblPr>
      <w:tblStyleRowBandSize w:val="1"/>
      <w:tblStyleColBandSize w:val="1"/>
    </w:tblPr>
  </w:style>
  <w:style w:type="character" w:styleId="normaltextrun" w:customStyle="1">
    <w:name w:val="normaltextrun"/>
    <w:rsid w:val="231AC65F"/>
  </w:style>
  <w:style w:type="character" w:styleId="eop" w:customStyle="1">
    <w:name w:val="eop"/>
    <w:uiPriority w:val="1"/>
    <w:rsid w:val="231AC65F"/>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NormalWeb">
    <w:name w:val="Normal (Web)"/>
    <w:basedOn w:val="Normal"/>
    <w:uiPriority w:val="99"/>
    <w:unhideWhenUsed/>
    <w:rsid w:val="005B4526"/>
    <w:pPr>
      <w:widowControl/>
      <w:spacing w:before="100" w:beforeAutospacing="1" w:after="100" w:afterAutospacing="1"/>
    </w:pPr>
  </w:style>
  <w:style w:type="paragraph" w:styleId="TNR12" w:customStyle="1">
    <w:name w:val="TNR 12"/>
    <w:basedOn w:val="Normal"/>
    <w:uiPriority w:val="99"/>
    <w:rsid w:val="000C7E16"/>
    <w:rPr>
      <w:rFonts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350">
      <w:bodyDiv w:val="1"/>
      <w:marLeft w:val="0"/>
      <w:marRight w:val="0"/>
      <w:marTop w:val="0"/>
      <w:marBottom w:val="0"/>
      <w:divBdr>
        <w:top w:val="none" w:sz="0" w:space="0" w:color="auto"/>
        <w:left w:val="none" w:sz="0" w:space="0" w:color="auto"/>
        <w:bottom w:val="none" w:sz="0" w:space="0" w:color="auto"/>
        <w:right w:val="none" w:sz="0" w:space="0" w:color="auto"/>
      </w:divBdr>
    </w:div>
    <w:div w:id="121463978">
      <w:bodyDiv w:val="1"/>
      <w:marLeft w:val="0"/>
      <w:marRight w:val="0"/>
      <w:marTop w:val="0"/>
      <w:marBottom w:val="0"/>
      <w:divBdr>
        <w:top w:val="none" w:sz="0" w:space="0" w:color="auto"/>
        <w:left w:val="none" w:sz="0" w:space="0" w:color="auto"/>
        <w:bottom w:val="none" w:sz="0" w:space="0" w:color="auto"/>
        <w:right w:val="none" w:sz="0" w:space="0" w:color="auto"/>
      </w:divBdr>
    </w:div>
    <w:div w:id="470253388">
      <w:bodyDiv w:val="1"/>
      <w:marLeft w:val="0"/>
      <w:marRight w:val="0"/>
      <w:marTop w:val="0"/>
      <w:marBottom w:val="0"/>
      <w:divBdr>
        <w:top w:val="none" w:sz="0" w:space="0" w:color="auto"/>
        <w:left w:val="none" w:sz="0" w:space="0" w:color="auto"/>
        <w:bottom w:val="none" w:sz="0" w:space="0" w:color="auto"/>
        <w:right w:val="none" w:sz="0" w:space="0" w:color="auto"/>
      </w:divBdr>
    </w:div>
    <w:div w:id="547571396">
      <w:bodyDiv w:val="1"/>
      <w:marLeft w:val="0"/>
      <w:marRight w:val="0"/>
      <w:marTop w:val="0"/>
      <w:marBottom w:val="0"/>
      <w:divBdr>
        <w:top w:val="none" w:sz="0" w:space="0" w:color="auto"/>
        <w:left w:val="none" w:sz="0" w:space="0" w:color="auto"/>
        <w:bottom w:val="none" w:sz="0" w:space="0" w:color="auto"/>
        <w:right w:val="none" w:sz="0" w:space="0" w:color="auto"/>
      </w:divBdr>
    </w:div>
    <w:div w:id="549535869">
      <w:bodyDiv w:val="1"/>
      <w:marLeft w:val="0"/>
      <w:marRight w:val="0"/>
      <w:marTop w:val="0"/>
      <w:marBottom w:val="0"/>
      <w:divBdr>
        <w:top w:val="none" w:sz="0" w:space="0" w:color="auto"/>
        <w:left w:val="none" w:sz="0" w:space="0" w:color="auto"/>
        <w:bottom w:val="none" w:sz="0" w:space="0" w:color="auto"/>
        <w:right w:val="none" w:sz="0" w:space="0" w:color="auto"/>
      </w:divBdr>
    </w:div>
    <w:div w:id="705326403">
      <w:bodyDiv w:val="1"/>
      <w:marLeft w:val="0"/>
      <w:marRight w:val="0"/>
      <w:marTop w:val="0"/>
      <w:marBottom w:val="0"/>
      <w:divBdr>
        <w:top w:val="none" w:sz="0" w:space="0" w:color="auto"/>
        <w:left w:val="none" w:sz="0" w:space="0" w:color="auto"/>
        <w:bottom w:val="none" w:sz="0" w:space="0" w:color="auto"/>
        <w:right w:val="none" w:sz="0" w:space="0" w:color="auto"/>
      </w:divBdr>
    </w:div>
    <w:div w:id="845945983">
      <w:bodyDiv w:val="1"/>
      <w:marLeft w:val="0"/>
      <w:marRight w:val="0"/>
      <w:marTop w:val="0"/>
      <w:marBottom w:val="0"/>
      <w:divBdr>
        <w:top w:val="none" w:sz="0" w:space="0" w:color="auto"/>
        <w:left w:val="none" w:sz="0" w:space="0" w:color="auto"/>
        <w:bottom w:val="none" w:sz="0" w:space="0" w:color="auto"/>
        <w:right w:val="none" w:sz="0" w:space="0" w:color="auto"/>
      </w:divBdr>
    </w:div>
    <w:div w:id="1023825711">
      <w:bodyDiv w:val="1"/>
      <w:marLeft w:val="0"/>
      <w:marRight w:val="0"/>
      <w:marTop w:val="0"/>
      <w:marBottom w:val="0"/>
      <w:divBdr>
        <w:top w:val="none" w:sz="0" w:space="0" w:color="auto"/>
        <w:left w:val="none" w:sz="0" w:space="0" w:color="auto"/>
        <w:bottom w:val="none" w:sz="0" w:space="0" w:color="auto"/>
        <w:right w:val="none" w:sz="0" w:space="0" w:color="auto"/>
      </w:divBdr>
    </w:div>
    <w:div w:id="1040083457">
      <w:bodyDiv w:val="1"/>
      <w:marLeft w:val="0"/>
      <w:marRight w:val="0"/>
      <w:marTop w:val="0"/>
      <w:marBottom w:val="0"/>
      <w:divBdr>
        <w:top w:val="none" w:sz="0" w:space="0" w:color="auto"/>
        <w:left w:val="none" w:sz="0" w:space="0" w:color="auto"/>
        <w:bottom w:val="none" w:sz="0" w:space="0" w:color="auto"/>
        <w:right w:val="none" w:sz="0" w:space="0" w:color="auto"/>
      </w:divBdr>
    </w:div>
    <w:div w:id="1619876331">
      <w:bodyDiv w:val="1"/>
      <w:marLeft w:val="0"/>
      <w:marRight w:val="0"/>
      <w:marTop w:val="0"/>
      <w:marBottom w:val="0"/>
      <w:divBdr>
        <w:top w:val="none" w:sz="0" w:space="0" w:color="auto"/>
        <w:left w:val="none" w:sz="0" w:space="0" w:color="auto"/>
        <w:bottom w:val="none" w:sz="0" w:space="0" w:color="auto"/>
        <w:right w:val="none" w:sz="0" w:space="0" w:color="auto"/>
      </w:divBdr>
    </w:div>
    <w:div w:id="1674332403">
      <w:bodyDiv w:val="1"/>
      <w:marLeft w:val="0"/>
      <w:marRight w:val="0"/>
      <w:marTop w:val="0"/>
      <w:marBottom w:val="0"/>
      <w:divBdr>
        <w:top w:val="none" w:sz="0" w:space="0" w:color="auto"/>
        <w:left w:val="none" w:sz="0" w:space="0" w:color="auto"/>
        <w:bottom w:val="none" w:sz="0" w:space="0" w:color="auto"/>
        <w:right w:val="none" w:sz="0" w:space="0" w:color="auto"/>
      </w:divBdr>
    </w:div>
    <w:div w:id="1728795124">
      <w:bodyDiv w:val="1"/>
      <w:marLeft w:val="0"/>
      <w:marRight w:val="0"/>
      <w:marTop w:val="0"/>
      <w:marBottom w:val="0"/>
      <w:divBdr>
        <w:top w:val="none" w:sz="0" w:space="0" w:color="auto"/>
        <w:left w:val="none" w:sz="0" w:space="0" w:color="auto"/>
        <w:bottom w:val="none" w:sz="0" w:space="0" w:color="auto"/>
        <w:right w:val="none" w:sz="0" w:space="0" w:color="auto"/>
      </w:divBdr>
    </w:div>
    <w:div w:id="1933078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microsoft.com/office/2011/relationships/people" Target="peop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720A5C51ED3844A5FC0AB4A472B7BE" ma:contentTypeVersion="19" ma:contentTypeDescription="Create a new document." ma:contentTypeScope="" ma:versionID="653d5c3c279a1d75ee8e33883fe0c854">
  <xsd:schema xmlns:xsd="http://www.w3.org/2001/XMLSchema" xmlns:xs="http://www.w3.org/2001/XMLSchema" xmlns:p="http://schemas.microsoft.com/office/2006/metadata/properties" xmlns:ns2="de682095-20f0-4c6b-8a2c-943f7a3c7d5e" xmlns:ns3="a47d011c-8167-4e83-814d-8f7538099d2d" targetNamespace="http://schemas.microsoft.com/office/2006/metadata/properties" ma:root="true" ma:fieldsID="0062a0859291aa0644b367149b5d622a" ns2:_="" ns3:_="">
    <xsd:import namespace="de682095-20f0-4c6b-8a2c-943f7a3c7d5e"/>
    <xsd:import namespace="a47d011c-8167-4e83-814d-8f7538099d2d"/>
    <xsd:element name="properties">
      <xsd:complexType>
        <xsd:sequence>
          <xsd:element name="documentManagement">
            <xsd:complexType>
              <xsd:all>
                <xsd:element ref="ns2:UniqueSourceRef" minOccurs="0"/>
                <xsd:element ref="ns2:FileHash" minOccurs="0"/>
                <xsd:element ref="ns2:CloudMigratorVersion" minOccurs="0"/>
                <xsd:element ref="ns2:SharedWithUsers" minOccurs="0"/>
                <xsd:element ref="ns2:SharedWithDetails" minOccurs="0"/>
                <xsd:element ref="ns2:SharingHintHash"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82095-20f0-4c6b-8a2c-943f7a3c7d5e"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a33aaf0-d2be-4910-a308-718f043c10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7d011c-8167-4e83-814d-8f7538099d2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9b9ad329-8df2-48a4-9f46-63230c318868}" ma:internalName="TaxCatchAll" ma:showField="CatchAllData" ma:web="a47d011c-8167-4e83-814d-8f7538099d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de682095-20f0-4c6b-8a2c-943f7a3c7d5e">7835d92e9c85ce014f057956c4fe11232764ae99</FileHash>
    <CloudMigratorVersion xmlns="de682095-20f0-4c6b-8a2c-943f7a3c7d5e">3.16.3.0</CloudMigratorVersion>
    <UniqueSourceRef xmlns="de682095-20f0-4c6b-8a2c-943f7a3c7d5e">1jvuURub4hZYkY8wVtHO0D3GEbARQM5tfV59fuV8VoGg_sites/PCC-GTD-HR Business Relations</UniqueSourceRef>
    <SharedWithUsers xmlns="de682095-20f0-4c6b-8a2c-943f7a3c7d5e">
      <UserInfo>
        <DisplayName/>
        <AccountId xsi:nil="true"/>
        <AccountType/>
      </UserInfo>
    </SharedWithUsers>
    <TaxCatchAll xmlns="a47d011c-8167-4e83-814d-8f7538099d2d" xsi:nil="true"/>
    <lcf76f155ced4ddcb4097134ff3c332f xmlns="de682095-20f0-4c6b-8a2c-943f7a3c7d5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D63E88-03FC-4E3D-BB66-04D4B85FB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82095-20f0-4c6b-8a2c-943f7a3c7d5e"/>
    <ds:schemaRef ds:uri="a47d011c-8167-4e83-814d-8f7538099d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C1AEDB-93CA-4FD8-B0E9-F11477BC3048}">
  <ds:schemaRefs>
    <ds:schemaRef ds:uri="http://schemas.microsoft.com/sharepoint/v3/contenttype/forms"/>
  </ds:schemaRefs>
</ds:datastoreItem>
</file>

<file path=customXml/itemProps3.xml><?xml version="1.0" encoding="utf-8"?>
<ds:datastoreItem xmlns:ds="http://schemas.openxmlformats.org/officeDocument/2006/customXml" ds:itemID="{B3BA3730-83FD-4421-80E8-62A65934377F}">
  <ds:schemaRefs>
    <ds:schemaRef ds:uri="http://schemas.microsoft.com/office/2006/metadata/properties"/>
    <ds:schemaRef ds:uri="http://schemas.microsoft.com/office/infopath/2007/PartnerControls"/>
    <ds:schemaRef ds:uri="de682095-20f0-4c6b-8a2c-943f7a3c7d5e"/>
    <ds:schemaRef ds:uri="a47d011c-8167-4e83-814d-8f7538099d2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Peterborough City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Sarah Spendelow</dc:creator>
  <lastModifiedBy>Sarah Spendelow</lastModifiedBy>
  <revision>7</revision>
  <dcterms:created xsi:type="dcterms:W3CDTF">2023-01-13T14:15:00.0000000Z</dcterms:created>
  <dcterms:modified xsi:type="dcterms:W3CDTF">2023-01-13T15:50:03.3808059Z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0x0101003D720A5C51ED3844A5FC0AB4A472B7BE</vt:lpwstr>
  </property>
  <property fmtid="{D5CDD505-2E9C-101B-9397-08002B2CF9AE}" pid="3" name="MediaServiceImageTags">
    <vt:lpwstr/>
  </property>
</Properties>
</file>